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2B2" w:rsidRPr="00350F7C" w:rsidRDefault="00F712B2" w:rsidP="00350F7C">
      <w:pPr>
        <w:spacing w:line="480" w:lineRule="auto"/>
        <w:jc w:val="both"/>
        <w:rPr>
          <w:rFonts w:ascii="Times New Roman" w:hAnsi="Times New Roman" w:cs="Times New Roman"/>
          <w:sz w:val="24"/>
          <w:szCs w:val="24"/>
        </w:rPr>
      </w:pPr>
    </w:p>
    <w:p w:rsidR="00F712B2" w:rsidRPr="00350F7C" w:rsidRDefault="00F712B2" w:rsidP="00350F7C">
      <w:pPr>
        <w:spacing w:line="480" w:lineRule="auto"/>
        <w:jc w:val="both"/>
        <w:rPr>
          <w:rFonts w:ascii="Times New Roman" w:hAnsi="Times New Roman" w:cs="Times New Roman"/>
          <w:sz w:val="24"/>
          <w:szCs w:val="24"/>
        </w:rPr>
      </w:pPr>
    </w:p>
    <w:p w:rsidR="00F712B2" w:rsidRPr="00350F7C" w:rsidRDefault="00F712B2" w:rsidP="00350F7C">
      <w:pPr>
        <w:spacing w:line="480" w:lineRule="auto"/>
        <w:jc w:val="both"/>
        <w:rPr>
          <w:rFonts w:ascii="Times New Roman" w:hAnsi="Times New Roman" w:cs="Times New Roman"/>
          <w:sz w:val="24"/>
          <w:szCs w:val="24"/>
        </w:rPr>
      </w:pPr>
    </w:p>
    <w:p w:rsidR="00F712B2" w:rsidRPr="00350F7C" w:rsidRDefault="00F712B2" w:rsidP="00350F7C">
      <w:pPr>
        <w:spacing w:line="480" w:lineRule="auto"/>
        <w:jc w:val="center"/>
        <w:rPr>
          <w:rFonts w:ascii="Times New Roman" w:hAnsi="Times New Roman" w:cs="Times New Roman"/>
          <w:sz w:val="24"/>
          <w:szCs w:val="24"/>
        </w:rPr>
      </w:pPr>
    </w:p>
    <w:p w:rsidR="00F712B2" w:rsidRPr="00350F7C" w:rsidRDefault="00F712B2" w:rsidP="00350F7C">
      <w:pPr>
        <w:spacing w:line="480" w:lineRule="auto"/>
        <w:jc w:val="center"/>
        <w:rPr>
          <w:rFonts w:ascii="Times New Roman" w:hAnsi="Times New Roman" w:cs="Times New Roman"/>
          <w:sz w:val="24"/>
          <w:szCs w:val="24"/>
        </w:rPr>
      </w:pPr>
      <w:r w:rsidRPr="00350F7C">
        <w:rPr>
          <w:rFonts w:ascii="Times New Roman" w:hAnsi="Times New Roman" w:cs="Times New Roman"/>
          <w:sz w:val="24"/>
          <w:szCs w:val="24"/>
        </w:rPr>
        <w:t>Intervention program</w:t>
      </w:r>
    </w:p>
    <w:p w:rsidR="00DD417F" w:rsidRPr="00350F7C" w:rsidRDefault="00700389" w:rsidP="00350F7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D417F" w:rsidRPr="00350F7C" w:rsidRDefault="00700389" w:rsidP="00700389">
      <w:pPr>
        <w:spacing w:line="480" w:lineRule="auto"/>
        <w:jc w:val="center"/>
        <w:rPr>
          <w:rFonts w:ascii="Times New Roman" w:hAnsi="Times New Roman" w:cs="Times New Roman"/>
          <w:sz w:val="24"/>
          <w:szCs w:val="24"/>
        </w:rPr>
      </w:pPr>
      <w:r w:rsidRPr="00350F7C">
        <w:rPr>
          <w:rFonts w:ascii="Times New Roman" w:hAnsi="Times New Roman" w:cs="Times New Roman"/>
          <w:sz w:val="24"/>
          <w:szCs w:val="24"/>
        </w:rPr>
        <w:t xml:space="preserve"> </w:t>
      </w:r>
      <w:r>
        <w:rPr>
          <w:rFonts w:ascii="Times New Roman" w:hAnsi="Times New Roman" w:cs="Times New Roman"/>
          <w:sz w:val="24"/>
          <w:szCs w:val="24"/>
        </w:rPr>
        <w:t>Course title</w:t>
      </w:r>
    </w:p>
    <w:p w:rsidR="00DD417F" w:rsidRPr="00350F7C" w:rsidRDefault="00700389" w:rsidP="00350F7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rsidR="00F712B2" w:rsidRPr="00350F7C" w:rsidRDefault="00F712B2" w:rsidP="00350F7C">
      <w:pPr>
        <w:spacing w:line="480" w:lineRule="auto"/>
        <w:jc w:val="center"/>
        <w:rPr>
          <w:rFonts w:ascii="Times New Roman" w:hAnsi="Times New Roman" w:cs="Times New Roman"/>
          <w:sz w:val="24"/>
          <w:szCs w:val="24"/>
        </w:rPr>
      </w:pPr>
      <w:r w:rsidRPr="00350F7C">
        <w:rPr>
          <w:rFonts w:ascii="Times New Roman" w:hAnsi="Times New Roman" w:cs="Times New Roman"/>
          <w:sz w:val="24"/>
          <w:szCs w:val="24"/>
        </w:rPr>
        <w:br w:type="page"/>
      </w:r>
    </w:p>
    <w:p w:rsidR="00DD417F" w:rsidRPr="00350F7C" w:rsidRDefault="00DD417F" w:rsidP="00350F7C">
      <w:pPr>
        <w:spacing w:line="480" w:lineRule="auto"/>
        <w:jc w:val="center"/>
        <w:rPr>
          <w:rFonts w:ascii="Times New Roman" w:hAnsi="Times New Roman" w:cs="Times New Roman"/>
          <w:sz w:val="24"/>
          <w:szCs w:val="24"/>
        </w:rPr>
      </w:pPr>
      <w:r w:rsidRPr="00350F7C">
        <w:rPr>
          <w:rFonts w:ascii="Times New Roman" w:hAnsi="Times New Roman" w:cs="Times New Roman"/>
          <w:sz w:val="24"/>
          <w:szCs w:val="24"/>
        </w:rPr>
        <w:lastRenderedPageBreak/>
        <w:t>The Juvenile Justice System</w:t>
      </w:r>
    </w:p>
    <w:p w:rsidR="008C2B47" w:rsidRPr="00350F7C" w:rsidRDefault="008C2B47" w:rsidP="00350F7C">
      <w:pPr>
        <w:spacing w:line="480" w:lineRule="auto"/>
        <w:rPr>
          <w:rFonts w:ascii="Times New Roman" w:hAnsi="Times New Roman" w:cs="Times New Roman"/>
          <w:b/>
          <w:sz w:val="24"/>
          <w:szCs w:val="24"/>
        </w:rPr>
      </w:pPr>
      <w:r w:rsidRPr="00350F7C">
        <w:rPr>
          <w:rFonts w:ascii="Times New Roman" w:hAnsi="Times New Roman" w:cs="Times New Roman"/>
          <w:b/>
          <w:sz w:val="24"/>
          <w:szCs w:val="24"/>
        </w:rPr>
        <w:t>Abstract</w:t>
      </w:r>
    </w:p>
    <w:p w:rsidR="008C2B47" w:rsidRPr="00350F7C" w:rsidRDefault="008C2B47" w:rsidP="00350F7C">
      <w:pPr>
        <w:spacing w:line="480" w:lineRule="auto"/>
        <w:ind w:firstLine="720"/>
        <w:jc w:val="both"/>
        <w:rPr>
          <w:rFonts w:ascii="Times New Roman" w:hAnsi="Times New Roman" w:cs="Times New Roman"/>
          <w:b/>
          <w:sz w:val="24"/>
          <w:szCs w:val="24"/>
        </w:rPr>
      </w:pPr>
      <w:r w:rsidRPr="00350F7C">
        <w:rPr>
          <w:rFonts w:ascii="Times New Roman" w:hAnsi="Times New Roman" w:cs="Times New Roman"/>
          <w:sz w:val="24"/>
          <w:szCs w:val="24"/>
        </w:rPr>
        <w:t>Juvenile offenses are dealt with by the Juvenile Justice System. There are however several structural, policy, expertise issues facing the system that need reforms. However, the effectiveness of the reforms will depend on a comprehensive analysis of the dynamics of delinquency gang formation and theoretical explanations of juvenile crimes. The police and courts are some of the integral stakeholders in the system. The interventions adopted by various stakeholders affect the effectiveness of the system. It is important to note that the efficacy of the juvenile system is not solely gauged by justice delivery but also, on the ability to foster psychological development to the offenders, minimize relapse of the crimes and ensure that the reformed offenders are well accepted by the society.</w:t>
      </w:r>
    </w:p>
    <w:p w:rsidR="00227444" w:rsidRPr="00350F7C" w:rsidRDefault="00227444" w:rsidP="00350F7C">
      <w:pPr>
        <w:spacing w:line="480" w:lineRule="auto"/>
        <w:rPr>
          <w:rFonts w:ascii="Times New Roman" w:hAnsi="Times New Roman" w:cs="Times New Roman"/>
          <w:b/>
          <w:sz w:val="24"/>
          <w:szCs w:val="24"/>
        </w:rPr>
      </w:pPr>
      <w:r w:rsidRPr="00350F7C">
        <w:rPr>
          <w:rFonts w:ascii="Times New Roman" w:hAnsi="Times New Roman" w:cs="Times New Roman"/>
          <w:b/>
          <w:sz w:val="24"/>
          <w:szCs w:val="24"/>
        </w:rPr>
        <w:t>Introduction</w:t>
      </w:r>
    </w:p>
    <w:p w:rsidR="00227444" w:rsidRPr="00350F7C" w:rsidRDefault="00227444" w:rsidP="00350F7C">
      <w:pPr>
        <w:spacing w:line="480" w:lineRule="auto"/>
        <w:ind w:firstLine="720"/>
        <w:jc w:val="both"/>
        <w:rPr>
          <w:rFonts w:ascii="Times New Roman" w:hAnsi="Times New Roman" w:cs="Times New Roman"/>
          <w:sz w:val="24"/>
          <w:szCs w:val="24"/>
        </w:rPr>
      </w:pPr>
      <w:r w:rsidRPr="00350F7C">
        <w:rPr>
          <w:rFonts w:ascii="Times New Roman" w:hAnsi="Times New Roman" w:cs="Times New Roman"/>
          <w:sz w:val="24"/>
          <w:szCs w:val="24"/>
        </w:rPr>
        <w:t>The current drive to reform the Juvenile Justice System (JJS) has been steered by some issues in the system. The recidivism rates amongst the youth have shown an increasing trend. This is a threat to the society in terms of crime increase and moral degradation and has created a sad state of affairs in that youthful mistakes have often turned into life-long barriers to opportunities. This work is aimed at understanding the juvenile system. Particularly, it will analyze the issues that necessitate reforms, dynamics in juvenile gangs and juvenile delinquency, delinquent and status offenses, and the role of various stakeholders in the juvenile system.</w:t>
      </w:r>
    </w:p>
    <w:p w:rsidR="00227444" w:rsidRPr="00350F7C" w:rsidRDefault="00227444" w:rsidP="00350F7C">
      <w:pPr>
        <w:spacing w:line="480" w:lineRule="auto"/>
        <w:rPr>
          <w:rFonts w:ascii="Times New Roman" w:hAnsi="Times New Roman" w:cs="Times New Roman"/>
          <w:b/>
          <w:sz w:val="24"/>
          <w:szCs w:val="24"/>
        </w:rPr>
      </w:pPr>
      <w:r w:rsidRPr="00350F7C">
        <w:rPr>
          <w:rFonts w:ascii="Times New Roman" w:hAnsi="Times New Roman" w:cs="Times New Roman"/>
          <w:b/>
          <w:sz w:val="24"/>
          <w:szCs w:val="24"/>
        </w:rPr>
        <w:t>Problems</w:t>
      </w:r>
    </w:p>
    <w:p w:rsidR="00227444" w:rsidRPr="00350F7C" w:rsidRDefault="00227444" w:rsidP="00350F7C">
      <w:pPr>
        <w:spacing w:line="480" w:lineRule="auto"/>
        <w:jc w:val="both"/>
        <w:rPr>
          <w:rFonts w:ascii="Times New Roman" w:hAnsi="Times New Roman" w:cs="Times New Roman"/>
          <w:sz w:val="24"/>
          <w:szCs w:val="24"/>
        </w:rPr>
      </w:pPr>
      <w:r w:rsidRPr="00350F7C">
        <w:rPr>
          <w:rFonts w:ascii="Times New Roman" w:hAnsi="Times New Roman" w:cs="Times New Roman"/>
          <w:sz w:val="24"/>
          <w:szCs w:val="24"/>
        </w:rPr>
        <w:t xml:space="preserve">The inconsistency in how status offenders are handled has often compromised the justice that the system stands for, which, calls for a standard way to handle status offenders. Another problem is </w:t>
      </w:r>
      <w:r w:rsidRPr="00350F7C">
        <w:rPr>
          <w:rFonts w:ascii="Times New Roman" w:hAnsi="Times New Roman" w:cs="Times New Roman"/>
          <w:sz w:val="24"/>
          <w:szCs w:val="24"/>
        </w:rPr>
        <w:lastRenderedPageBreak/>
        <w:t>the use of detention and the confinement conditions within the juvenile facilities. Most juveniles are minors and stand high chances of being affected psychologically by the events around them, corporal and military punishment approach may do more harm than good</w:t>
      </w:r>
      <w:r w:rsidR="00F378C2" w:rsidRPr="00350F7C">
        <w:rPr>
          <w:rFonts w:ascii="Times New Roman" w:hAnsi="Times New Roman" w:cs="Times New Roman"/>
          <w:sz w:val="24"/>
          <w:szCs w:val="24"/>
        </w:rPr>
        <w:t>.</w:t>
      </w:r>
      <w:r w:rsidRPr="00350F7C">
        <w:rPr>
          <w:rFonts w:ascii="Times New Roman" w:hAnsi="Times New Roman" w:cs="Times New Roman"/>
          <w:sz w:val="24"/>
          <w:szCs w:val="24"/>
        </w:rPr>
        <w:t xml:space="preserve"> The third issue is the poor quality programs that are aimed at rehabilitating the offenders that compromise the significance of the system in the long run.  Fourth, there are also reports of poor medical services in the facilities. Also, there are evident racial and ethnic disparities in juvenile statics</w:t>
      </w:r>
      <w:r w:rsidR="00AF4473" w:rsidRPr="00350F7C">
        <w:rPr>
          <w:rFonts w:ascii="Times New Roman" w:hAnsi="Times New Roman" w:cs="Times New Roman"/>
          <w:sz w:val="24"/>
          <w:szCs w:val="24"/>
        </w:rPr>
        <w:t xml:space="preserve"> </w:t>
      </w:r>
      <w:r w:rsidR="00D23010" w:rsidRPr="00350F7C">
        <w:rPr>
          <w:rFonts w:ascii="Times New Roman" w:hAnsi="Times New Roman" w:cs="Times New Roman"/>
          <w:sz w:val="24"/>
          <w:szCs w:val="24"/>
        </w:rPr>
        <w:t>(</w:t>
      </w:r>
      <w:proofErr w:type="spellStart"/>
      <w:r w:rsidR="00D23010" w:rsidRPr="00350F7C">
        <w:rPr>
          <w:rFonts w:ascii="Times New Roman" w:hAnsi="Times New Roman" w:cs="Times New Roman"/>
          <w:sz w:val="24"/>
          <w:szCs w:val="24"/>
        </w:rPr>
        <w:t>Freiburger</w:t>
      </w:r>
      <w:proofErr w:type="spellEnd"/>
      <w:r w:rsidR="00D23010" w:rsidRPr="00350F7C">
        <w:rPr>
          <w:rFonts w:ascii="Times New Roman" w:hAnsi="Times New Roman" w:cs="Times New Roman"/>
          <w:sz w:val="24"/>
          <w:szCs w:val="24"/>
        </w:rPr>
        <w:t xml:space="preserve">, </w:t>
      </w:r>
      <w:r w:rsidR="007E46EA" w:rsidRPr="00350F7C">
        <w:rPr>
          <w:rFonts w:ascii="Times New Roman" w:hAnsi="Times New Roman" w:cs="Times New Roman"/>
          <w:sz w:val="24"/>
          <w:szCs w:val="24"/>
        </w:rPr>
        <w:t>Tina &amp;</w:t>
      </w:r>
      <w:r w:rsidR="00D23010" w:rsidRPr="00350F7C">
        <w:rPr>
          <w:rFonts w:ascii="Times New Roman" w:hAnsi="Times New Roman" w:cs="Times New Roman"/>
          <w:sz w:val="24"/>
          <w:szCs w:val="24"/>
        </w:rPr>
        <w:t xml:space="preserve"> A</w:t>
      </w:r>
      <w:r w:rsidR="00D23010" w:rsidRPr="00350F7C">
        <w:rPr>
          <w:rFonts w:ascii="Times New Roman" w:hAnsi="Times New Roman" w:cs="Times New Roman"/>
          <w:sz w:val="24"/>
          <w:szCs w:val="24"/>
        </w:rPr>
        <w:t xml:space="preserve"> Burke 2011</w:t>
      </w:r>
      <w:r w:rsidR="00C37AFD" w:rsidRPr="00350F7C">
        <w:rPr>
          <w:rFonts w:ascii="Times New Roman" w:hAnsi="Times New Roman" w:cs="Times New Roman"/>
          <w:sz w:val="24"/>
          <w:szCs w:val="24"/>
        </w:rPr>
        <w:t>)</w:t>
      </w:r>
      <w:r w:rsidRPr="00350F7C">
        <w:rPr>
          <w:rFonts w:ascii="Times New Roman" w:hAnsi="Times New Roman" w:cs="Times New Roman"/>
          <w:sz w:val="24"/>
          <w:szCs w:val="24"/>
        </w:rPr>
        <w:t>. Not only does this point back to society but also questions the rationale of the arrests. Additionally, the quality of the defense services offered to juvenile offenders has been dilute and needs improvement. There is also the problem with the juvenile policy regarding waiver to adult court, incarceration in adult prisons, and sentenced to life imprisonment without the possibility of parole. This identifies a gap in the juvenile planning and collaboration system. The ambivalent attitude towards juvenile offenders indicates that the system has not fully gotten rid of the punitive and detrimental policies of the 20th century.</w:t>
      </w:r>
    </w:p>
    <w:p w:rsidR="00227444" w:rsidRPr="00350F7C" w:rsidRDefault="00227444" w:rsidP="00350F7C">
      <w:pPr>
        <w:spacing w:line="480" w:lineRule="auto"/>
        <w:jc w:val="both"/>
        <w:rPr>
          <w:rFonts w:ascii="Times New Roman" w:hAnsi="Times New Roman" w:cs="Times New Roman"/>
          <w:b/>
          <w:sz w:val="24"/>
          <w:szCs w:val="24"/>
        </w:rPr>
      </w:pPr>
      <w:r w:rsidRPr="00350F7C">
        <w:rPr>
          <w:rFonts w:ascii="Times New Roman" w:hAnsi="Times New Roman" w:cs="Times New Roman"/>
          <w:b/>
          <w:sz w:val="24"/>
          <w:szCs w:val="24"/>
        </w:rPr>
        <w:t>Juvenile Gangs</w:t>
      </w:r>
    </w:p>
    <w:p w:rsidR="00227444" w:rsidRPr="00350F7C" w:rsidRDefault="00227444" w:rsidP="00350F7C">
      <w:pPr>
        <w:spacing w:line="480" w:lineRule="auto"/>
        <w:ind w:firstLine="720"/>
        <w:jc w:val="both"/>
        <w:rPr>
          <w:rFonts w:ascii="Times New Roman" w:hAnsi="Times New Roman" w:cs="Times New Roman"/>
          <w:sz w:val="24"/>
          <w:szCs w:val="24"/>
        </w:rPr>
      </w:pPr>
      <w:r w:rsidRPr="00350F7C">
        <w:rPr>
          <w:rFonts w:ascii="Times New Roman" w:hAnsi="Times New Roman" w:cs="Times New Roman"/>
          <w:sz w:val="24"/>
          <w:szCs w:val="24"/>
        </w:rPr>
        <w:t>Most of the juvenile offenders have once identified with a certain gang. Traditionally, gangs were formed based on ethnic and ethnic groups</w:t>
      </w:r>
      <w:r w:rsidR="002163E0" w:rsidRPr="00350F7C">
        <w:rPr>
          <w:rFonts w:ascii="Times New Roman" w:hAnsi="Times New Roman" w:cs="Times New Roman"/>
          <w:sz w:val="24"/>
          <w:szCs w:val="24"/>
        </w:rPr>
        <w:t xml:space="preserve"> </w:t>
      </w:r>
      <w:r w:rsidR="007E46EA" w:rsidRPr="00350F7C">
        <w:rPr>
          <w:rFonts w:ascii="Times New Roman" w:hAnsi="Times New Roman" w:cs="Times New Roman"/>
          <w:sz w:val="24"/>
          <w:szCs w:val="24"/>
        </w:rPr>
        <w:t xml:space="preserve">(Peck et al </w:t>
      </w:r>
      <w:r w:rsidR="007E46EA" w:rsidRPr="00350F7C">
        <w:rPr>
          <w:rFonts w:ascii="Times New Roman" w:hAnsi="Times New Roman" w:cs="Times New Roman"/>
          <w:sz w:val="24"/>
          <w:szCs w:val="24"/>
        </w:rPr>
        <w:t>2014</w:t>
      </w:r>
      <w:r w:rsidR="00321219" w:rsidRPr="00350F7C">
        <w:rPr>
          <w:rFonts w:ascii="Times New Roman" w:hAnsi="Times New Roman" w:cs="Times New Roman"/>
          <w:sz w:val="24"/>
          <w:szCs w:val="24"/>
        </w:rPr>
        <w:t>)</w:t>
      </w:r>
      <w:r w:rsidRPr="00350F7C">
        <w:rPr>
          <w:rFonts w:ascii="Times New Roman" w:hAnsi="Times New Roman" w:cs="Times New Roman"/>
          <w:sz w:val="24"/>
          <w:szCs w:val="24"/>
        </w:rPr>
        <w:t xml:space="preserve">. However trends have changed and the National Youth Gang Survey indicates that currently, gangs are formed based on the need to identify with a certain group. There are several juvenile gangs. Each gang has its ideology and reasons for existence. Members of scavenger gangs believe that they can mutually protect each other and also socialize. Territorial gangs are aimed at protecting certain areas and regions that the juveniles feel they are in control over, these could be city blocks or certain residential areas. They rebel and shun intrusion of their fixed territory by other gangs. Other violent gangs are structured like criminal syndicates, members are profit-oriented and conduct illicit </w:t>
      </w:r>
      <w:r w:rsidRPr="00350F7C">
        <w:rPr>
          <w:rFonts w:ascii="Times New Roman" w:hAnsi="Times New Roman" w:cs="Times New Roman"/>
          <w:sz w:val="24"/>
          <w:szCs w:val="24"/>
        </w:rPr>
        <w:lastRenderedPageBreak/>
        <w:t xml:space="preserve">businesses such as drug trafficking. These are called corporate gangs. Corporate gangs are the most dangerous. Not only do they involve the use of force to clear the path to their goals but also turn out to public shoot out and murders of innocent individuals during confrontations with their opponent </w:t>
      </w:r>
      <w:r w:rsidR="009E3947" w:rsidRPr="00350F7C">
        <w:rPr>
          <w:rFonts w:ascii="Times New Roman" w:hAnsi="Times New Roman" w:cs="Times New Roman"/>
          <w:sz w:val="24"/>
          <w:szCs w:val="24"/>
        </w:rPr>
        <w:t>gangs (</w:t>
      </w:r>
      <w:r w:rsidR="00F378C2" w:rsidRPr="00350F7C">
        <w:rPr>
          <w:rFonts w:ascii="Times New Roman" w:hAnsi="Times New Roman" w:cs="Times New Roman"/>
          <w:sz w:val="24"/>
          <w:szCs w:val="24"/>
        </w:rPr>
        <w:t>Merlo</w:t>
      </w:r>
      <w:r w:rsidR="007E46EA" w:rsidRPr="00350F7C">
        <w:rPr>
          <w:rFonts w:ascii="Times New Roman" w:hAnsi="Times New Roman" w:cs="Times New Roman"/>
          <w:sz w:val="24"/>
          <w:szCs w:val="24"/>
        </w:rPr>
        <w:t>, 2018</w:t>
      </w:r>
      <w:r w:rsidR="00731F25" w:rsidRPr="00350F7C">
        <w:rPr>
          <w:rFonts w:ascii="Times New Roman" w:hAnsi="Times New Roman" w:cs="Times New Roman"/>
          <w:sz w:val="24"/>
          <w:szCs w:val="24"/>
        </w:rPr>
        <w:t>)</w:t>
      </w:r>
      <w:r w:rsidRPr="00350F7C">
        <w:rPr>
          <w:rFonts w:ascii="Times New Roman" w:hAnsi="Times New Roman" w:cs="Times New Roman"/>
          <w:sz w:val="24"/>
          <w:szCs w:val="24"/>
        </w:rPr>
        <w:t xml:space="preserve">. Other gangs include the skinheads who have over 100,000 members worldwide and their operations involve the use of weapons too. The taggers are gangs that are localized tagging crews with less stable membership who are after recognition and notoriety. They make law enforcement difficult by damaging property through vandalism and graffiti. They feel that these accords them status and with time may graduate to mode dangerous gangs wince they also engage in violence. </w:t>
      </w:r>
    </w:p>
    <w:p w:rsidR="00227444" w:rsidRPr="00350F7C" w:rsidRDefault="00227444" w:rsidP="00350F7C">
      <w:pPr>
        <w:spacing w:line="480" w:lineRule="auto"/>
        <w:jc w:val="both"/>
        <w:rPr>
          <w:rFonts w:ascii="Times New Roman" w:hAnsi="Times New Roman" w:cs="Times New Roman"/>
          <w:b/>
          <w:sz w:val="24"/>
          <w:szCs w:val="24"/>
        </w:rPr>
      </w:pPr>
      <w:r w:rsidRPr="00350F7C">
        <w:rPr>
          <w:rFonts w:ascii="Times New Roman" w:hAnsi="Times New Roman" w:cs="Times New Roman"/>
          <w:b/>
          <w:sz w:val="24"/>
          <w:szCs w:val="24"/>
        </w:rPr>
        <w:t xml:space="preserve">Female Gangs </w:t>
      </w:r>
    </w:p>
    <w:p w:rsidR="00227444" w:rsidRPr="00350F7C" w:rsidRDefault="00227444" w:rsidP="00350F7C">
      <w:pPr>
        <w:spacing w:line="480" w:lineRule="auto"/>
        <w:ind w:firstLine="720"/>
        <w:jc w:val="both"/>
        <w:rPr>
          <w:rFonts w:ascii="Times New Roman" w:hAnsi="Times New Roman" w:cs="Times New Roman"/>
          <w:sz w:val="24"/>
          <w:szCs w:val="24"/>
        </w:rPr>
      </w:pPr>
      <w:r w:rsidRPr="00350F7C">
        <w:rPr>
          <w:rFonts w:ascii="Times New Roman" w:hAnsi="Times New Roman" w:cs="Times New Roman"/>
          <w:sz w:val="24"/>
          <w:szCs w:val="24"/>
        </w:rPr>
        <w:t xml:space="preserve">Although most of the gangs consist of males, there are female gangs and male gangs with female members too. These gangs form close to 7.4% of gang membership in the </w:t>
      </w:r>
      <w:r w:rsidR="007E46EA" w:rsidRPr="00350F7C">
        <w:rPr>
          <w:rFonts w:ascii="Times New Roman" w:hAnsi="Times New Roman" w:cs="Times New Roman"/>
          <w:sz w:val="24"/>
          <w:szCs w:val="24"/>
        </w:rPr>
        <w:t xml:space="preserve">US. </w:t>
      </w:r>
      <w:r w:rsidRPr="00350F7C">
        <w:rPr>
          <w:rFonts w:ascii="Times New Roman" w:hAnsi="Times New Roman" w:cs="Times New Roman"/>
          <w:sz w:val="24"/>
          <w:szCs w:val="24"/>
        </w:rPr>
        <w:t xml:space="preserve">Not only do the gangs exist in urban but also in rural areas. In most cases, female gang members have been exposed to social challenges such as poverty, violence, substance abuse. In neighborhoods where violence is prevalent, females claim 29% of gang membership and males </w:t>
      </w:r>
      <w:r w:rsidR="009E3947" w:rsidRPr="00350F7C">
        <w:rPr>
          <w:rFonts w:ascii="Times New Roman" w:hAnsi="Times New Roman" w:cs="Times New Roman"/>
          <w:sz w:val="24"/>
          <w:szCs w:val="24"/>
        </w:rPr>
        <w:t>32 %</w:t>
      </w:r>
      <w:r w:rsidRPr="00350F7C">
        <w:rPr>
          <w:rFonts w:ascii="Times New Roman" w:hAnsi="Times New Roman" w:cs="Times New Roman"/>
          <w:sz w:val="24"/>
          <w:szCs w:val="24"/>
        </w:rPr>
        <w:t xml:space="preserve">. This is due to the high probability of female victimization in such areas. Often, they come from dysfunctional families and have a poor formal educational background. They are violent in school and sometimes truant. Most members join the groups to engender respect from their colleagues by instilling fear, to get power and protection and achieve status. This gradually develops into criminal </w:t>
      </w:r>
      <w:r w:rsidR="009E3947" w:rsidRPr="00350F7C">
        <w:rPr>
          <w:rFonts w:ascii="Times New Roman" w:hAnsi="Times New Roman" w:cs="Times New Roman"/>
          <w:sz w:val="24"/>
          <w:szCs w:val="24"/>
        </w:rPr>
        <w:t>conduct</w:t>
      </w:r>
      <w:r w:rsidR="00AE7101" w:rsidRPr="00350F7C">
        <w:rPr>
          <w:rFonts w:ascii="Times New Roman" w:hAnsi="Times New Roman" w:cs="Times New Roman"/>
          <w:sz w:val="24"/>
          <w:szCs w:val="24"/>
        </w:rPr>
        <w:t xml:space="preserve">. </w:t>
      </w:r>
      <w:r w:rsidRPr="00350F7C">
        <w:rPr>
          <w:rFonts w:ascii="Times New Roman" w:hAnsi="Times New Roman" w:cs="Times New Roman"/>
          <w:sz w:val="24"/>
          <w:szCs w:val="24"/>
        </w:rPr>
        <w:t xml:space="preserve">The racial and ethnic status also contribute to female gang membership. The gaps in the intervention, treatment, and diversion alternatives available to the female juveniles compared to their male counterparts are another factor for the formation of female gangs. In other cases, the gangs are a subcultural niche, one in which the members feel empowered and less construed to conform to </w:t>
      </w:r>
      <w:r w:rsidRPr="00350F7C">
        <w:rPr>
          <w:rFonts w:ascii="Times New Roman" w:hAnsi="Times New Roman" w:cs="Times New Roman"/>
          <w:sz w:val="24"/>
          <w:szCs w:val="24"/>
        </w:rPr>
        <w:lastRenderedPageBreak/>
        <w:t>societal and moral degradation, male chauvinism, and female relegation to cultural definitions of gender. All these explain the delinquent behavior among females today.</w:t>
      </w:r>
    </w:p>
    <w:p w:rsidR="00227444" w:rsidRPr="00350F7C" w:rsidRDefault="00227444" w:rsidP="00350F7C">
      <w:pPr>
        <w:spacing w:line="480" w:lineRule="auto"/>
        <w:jc w:val="both"/>
        <w:rPr>
          <w:rFonts w:ascii="Times New Roman" w:hAnsi="Times New Roman" w:cs="Times New Roman"/>
          <w:b/>
          <w:sz w:val="24"/>
          <w:szCs w:val="24"/>
        </w:rPr>
      </w:pPr>
      <w:r w:rsidRPr="00350F7C">
        <w:rPr>
          <w:rFonts w:ascii="Times New Roman" w:hAnsi="Times New Roman" w:cs="Times New Roman"/>
          <w:b/>
          <w:sz w:val="24"/>
          <w:szCs w:val="24"/>
        </w:rPr>
        <w:t>Dealing with Juvenile Delinquency</w:t>
      </w:r>
    </w:p>
    <w:p w:rsidR="00227444" w:rsidRPr="00350F7C" w:rsidRDefault="00227444" w:rsidP="00350F7C">
      <w:pPr>
        <w:spacing w:line="480" w:lineRule="auto"/>
        <w:ind w:firstLine="720"/>
        <w:jc w:val="both"/>
        <w:rPr>
          <w:rFonts w:ascii="Times New Roman" w:hAnsi="Times New Roman" w:cs="Times New Roman"/>
          <w:sz w:val="24"/>
          <w:szCs w:val="24"/>
        </w:rPr>
      </w:pPr>
      <w:r w:rsidRPr="00350F7C">
        <w:rPr>
          <w:rFonts w:ascii="Times New Roman" w:hAnsi="Times New Roman" w:cs="Times New Roman"/>
          <w:sz w:val="24"/>
          <w:szCs w:val="24"/>
        </w:rPr>
        <w:t xml:space="preserve">There are several programs to help prevent delinquency.  They target various aspects of youth development and juvenile offense. Some aim at instilling accountability principles while others target sex offenders to mention but a few. Effective delinquency intervention programs can be started in the early childhood years. The Nurse-Family Partnership (NFP) is a blueprint program of the Violence Prevention Program. It is an evidence-based intervention for delinquency targeting at-risk expectant mothers and entails home to home visitations by trained </w:t>
      </w:r>
      <w:r w:rsidR="009E3947" w:rsidRPr="00350F7C">
        <w:rPr>
          <w:rFonts w:ascii="Times New Roman" w:hAnsi="Times New Roman" w:cs="Times New Roman"/>
          <w:sz w:val="24"/>
          <w:szCs w:val="24"/>
        </w:rPr>
        <w:t>nurses</w:t>
      </w:r>
      <w:r w:rsidRPr="00350F7C">
        <w:rPr>
          <w:rFonts w:ascii="Times New Roman" w:hAnsi="Times New Roman" w:cs="Times New Roman"/>
          <w:sz w:val="24"/>
          <w:szCs w:val="24"/>
        </w:rPr>
        <w:t xml:space="preserve">. The young children receive training on various social skills while their parents receive training on effective parenting skills. The nurses also do follow-up programs at the ages of around twelve and train the children on classroom behavior. This program has been proven to be effective in reducing child abuse, maternal issues arising from alcoholism and substance abuse, and subsequent births. This has been achieved by the fact the program aims at creating a conducive environment for child nurturing. The adolescents whose mothers are beneficiaries of the program show less number of </w:t>
      </w:r>
      <w:r w:rsidR="005C1C17" w:rsidRPr="00350F7C">
        <w:rPr>
          <w:rFonts w:ascii="Times New Roman" w:hAnsi="Times New Roman" w:cs="Times New Roman"/>
          <w:sz w:val="24"/>
          <w:szCs w:val="24"/>
        </w:rPr>
        <w:t xml:space="preserve">arrests and delinquent behavior </w:t>
      </w:r>
      <w:r w:rsidR="007E46EA" w:rsidRPr="00350F7C">
        <w:rPr>
          <w:rFonts w:ascii="Times New Roman" w:hAnsi="Times New Roman" w:cs="Times New Roman"/>
          <w:sz w:val="24"/>
          <w:szCs w:val="24"/>
        </w:rPr>
        <w:t>(Arora,</w:t>
      </w:r>
      <w:r w:rsidR="005C1C17" w:rsidRPr="00350F7C">
        <w:rPr>
          <w:rFonts w:ascii="Times New Roman" w:hAnsi="Times New Roman" w:cs="Times New Roman"/>
          <w:sz w:val="24"/>
          <w:szCs w:val="24"/>
        </w:rPr>
        <w:t xml:space="preserve"> 2019).</w:t>
      </w:r>
    </w:p>
    <w:p w:rsidR="00227444" w:rsidRPr="00350F7C" w:rsidRDefault="00227444" w:rsidP="00350F7C">
      <w:pPr>
        <w:spacing w:line="480" w:lineRule="auto"/>
        <w:ind w:firstLine="720"/>
        <w:jc w:val="both"/>
        <w:rPr>
          <w:rFonts w:ascii="Times New Roman" w:hAnsi="Times New Roman" w:cs="Times New Roman"/>
          <w:sz w:val="24"/>
          <w:szCs w:val="24"/>
        </w:rPr>
      </w:pPr>
      <w:r w:rsidRPr="00350F7C">
        <w:rPr>
          <w:rFonts w:ascii="Times New Roman" w:hAnsi="Times New Roman" w:cs="Times New Roman"/>
          <w:sz w:val="24"/>
          <w:szCs w:val="24"/>
        </w:rPr>
        <w:t xml:space="preserve">Support Our Students (SOS) program gives learning opportunities to children in areas with high crime prevalence.  Most juvenile delinquency takes place after school. This program seeks to ensure that children are engaged constructively. The prevention is well-strategized because most children hardly have adequate supervision after school and less supervised children are likely to engage in irresponsible behavior. The objectives of the program are to mitigate juvenile crimes in local communities, improve the class performance of the participants, reduce the number of latch-key children, utilize the existing resources to assist the children, take care of the physical, </w:t>
      </w:r>
      <w:r w:rsidRPr="00350F7C">
        <w:rPr>
          <w:rFonts w:ascii="Times New Roman" w:hAnsi="Times New Roman" w:cs="Times New Roman"/>
          <w:sz w:val="24"/>
          <w:szCs w:val="24"/>
        </w:rPr>
        <w:lastRenderedPageBreak/>
        <w:t xml:space="preserve">psychological, social and, emotional needs of the children. Additionally, the program also seeks to have adult-role models for the children. Not only does this foster holistic development but it also improves the attitudes and </w:t>
      </w:r>
      <w:r w:rsidR="005C1C17" w:rsidRPr="00350F7C">
        <w:rPr>
          <w:rFonts w:ascii="Times New Roman" w:hAnsi="Times New Roman" w:cs="Times New Roman"/>
          <w:sz w:val="24"/>
          <w:szCs w:val="24"/>
        </w:rPr>
        <w:t xml:space="preserve">behaviors amongst the children </w:t>
      </w:r>
      <w:r w:rsidR="007E46EA" w:rsidRPr="00350F7C">
        <w:rPr>
          <w:rFonts w:ascii="Times New Roman" w:hAnsi="Times New Roman" w:cs="Times New Roman"/>
          <w:sz w:val="24"/>
          <w:szCs w:val="24"/>
        </w:rPr>
        <w:t>(Arora</w:t>
      </w:r>
      <w:r w:rsidR="005C1C17" w:rsidRPr="00350F7C">
        <w:rPr>
          <w:rFonts w:ascii="Times New Roman" w:hAnsi="Times New Roman" w:cs="Times New Roman"/>
          <w:sz w:val="24"/>
          <w:szCs w:val="24"/>
        </w:rPr>
        <w:t>, 2019).</w:t>
      </w:r>
    </w:p>
    <w:p w:rsidR="00227444" w:rsidRPr="00350F7C" w:rsidRDefault="00227444" w:rsidP="00350F7C">
      <w:pPr>
        <w:spacing w:line="480" w:lineRule="auto"/>
        <w:ind w:firstLine="720"/>
        <w:jc w:val="both"/>
        <w:rPr>
          <w:rFonts w:ascii="Times New Roman" w:hAnsi="Times New Roman" w:cs="Times New Roman"/>
          <w:sz w:val="24"/>
          <w:szCs w:val="24"/>
        </w:rPr>
      </w:pPr>
      <w:r w:rsidRPr="00350F7C">
        <w:rPr>
          <w:rFonts w:ascii="Times New Roman" w:hAnsi="Times New Roman" w:cs="Times New Roman"/>
          <w:sz w:val="24"/>
          <w:szCs w:val="24"/>
        </w:rPr>
        <w:t>Project Safe Neighborhoods and Operation TIDE intends to reduce violence resulting from firearms. The initiative entails partnerships with various stakeholders to gather intelligence of planned crimes, train communities on the responsible use of firearms locally and regionally, and enforce various measures to discourage firearm use amongst the youth. Tactical Intelligence-Driven Enforcement is an important part of the project, a collaboration between the federal government and local authorities that convict youth offenders according to the strict federal gun laws. The programs are less aimed at the punishment, in essence, they seek to help the youth desist from delinquency and create positive self-awareness amongst juvenile offenders.</w:t>
      </w:r>
    </w:p>
    <w:p w:rsidR="00227444" w:rsidRPr="00350F7C" w:rsidRDefault="00227444" w:rsidP="00350F7C">
      <w:pPr>
        <w:spacing w:line="480" w:lineRule="auto"/>
        <w:jc w:val="both"/>
        <w:rPr>
          <w:rFonts w:ascii="Times New Roman" w:hAnsi="Times New Roman" w:cs="Times New Roman"/>
          <w:b/>
          <w:sz w:val="24"/>
          <w:szCs w:val="24"/>
        </w:rPr>
      </w:pPr>
      <w:r w:rsidRPr="00350F7C">
        <w:rPr>
          <w:rFonts w:ascii="Times New Roman" w:hAnsi="Times New Roman" w:cs="Times New Roman"/>
          <w:b/>
          <w:sz w:val="24"/>
          <w:szCs w:val="24"/>
        </w:rPr>
        <w:t>Theories of Juvenile Delinquency</w:t>
      </w:r>
    </w:p>
    <w:p w:rsidR="00227444" w:rsidRPr="00350F7C" w:rsidRDefault="00227444" w:rsidP="00350F7C">
      <w:pPr>
        <w:spacing w:line="480" w:lineRule="auto"/>
        <w:ind w:firstLine="720"/>
        <w:jc w:val="both"/>
        <w:rPr>
          <w:rFonts w:ascii="Times New Roman" w:hAnsi="Times New Roman" w:cs="Times New Roman"/>
          <w:sz w:val="24"/>
          <w:szCs w:val="24"/>
        </w:rPr>
      </w:pPr>
      <w:r w:rsidRPr="00350F7C">
        <w:rPr>
          <w:rFonts w:ascii="Times New Roman" w:hAnsi="Times New Roman" w:cs="Times New Roman"/>
          <w:sz w:val="24"/>
          <w:szCs w:val="24"/>
        </w:rPr>
        <w:t xml:space="preserve">There are several theories on juvenile delinquency. These theories assist to understand various aspects and dynamics of the phenomenon. The classical school of criminology developed by Cesare Beccaria has its principles that the law considers punishment and threat of punishment effective in dealing with a crime because committing a crime is at the discretion of an individual. Also, from the hedonistic viewpoint, individuals prefer pleasure to pain hence the structure of punishments. </w:t>
      </w:r>
    </w:p>
    <w:p w:rsidR="00227444" w:rsidRPr="00350F7C" w:rsidRDefault="00227444" w:rsidP="00350F7C">
      <w:pPr>
        <w:spacing w:line="480" w:lineRule="auto"/>
        <w:ind w:firstLine="720"/>
        <w:jc w:val="both"/>
        <w:rPr>
          <w:rFonts w:ascii="Times New Roman" w:hAnsi="Times New Roman" w:cs="Times New Roman"/>
          <w:sz w:val="24"/>
          <w:szCs w:val="24"/>
        </w:rPr>
      </w:pPr>
      <w:r w:rsidRPr="00350F7C">
        <w:rPr>
          <w:rFonts w:ascii="Times New Roman" w:hAnsi="Times New Roman" w:cs="Times New Roman"/>
          <w:sz w:val="24"/>
          <w:szCs w:val="24"/>
        </w:rPr>
        <w:t xml:space="preserve">Biological theories of juvenile crimes seek to determine the connection between crime and an individual's biochemical and genetic make-up. The XYY theory attributes the possession of an extra Y chromosome in males to high criminality </w:t>
      </w:r>
      <w:r w:rsidR="009E3947" w:rsidRPr="00350F7C">
        <w:rPr>
          <w:rFonts w:ascii="Times New Roman" w:hAnsi="Times New Roman" w:cs="Times New Roman"/>
          <w:sz w:val="24"/>
          <w:szCs w:val="24"/>
        </w:rPr>
        <w:t>tendencies</w:t>
      </w:r>
      <w:r w:rsidR="00D23010" w:rsidRPr="00350F7C">
        <w:rPr>
          <w:rFonts w:ascii="Times New Roman" w:hAnsi="Times New Roman" w:cs="Times New Roman"/>
          <w:sz w:val="24"/>
          <w:szCs w:val="24"/>
        </w:rPr>
        <w:t xml:space="preserve"> </w:t>
      </w:r>
      <w:r w:rsidR="006C1E9E" w:rsidRPr="00350F7C">
        <w:rPr>
          <w:rFonts w:ascii="Times New Roman" w:hAnsi="Times New Roman" w:cs="Times New Roman"/>
          <w:sz w:val="24"/>
          <w:szCs w:val="24"/>
        </w:rPr>
        <w:t>(</w:t>
      </w:r>
      <w:proofErr w:type="spellStart"/>
      <w:r w:rsidR="006C1E9E" w:rsidRPr="00350F7C">
        <w:rPr>
          <w:rFonts w:ascii="Times New Roman" w:hAnsi="Times New Roman" w:cs="Times New Roman"/>
          <w:color w:val="222222"/>
          <w:sz w:val="24"/>
          <w:szCs w:val="24"/>
          <w:shd w:val="clear" w:color="auto" w:fill="FFFFFF"/>
        </w:rPr>
        <w:t>Benekos</w:t>
      </w:r>
      <w:proofErr w:type="spellEnd"/>
      <w:r w:rsidR="007E46EA" w:rsidRPr="00350F7C">
        <w:rPr>
          <w:rFonts w:ascii="Times New Roman" w:hAnsi="Times New Roman" w:cs="Times New Roman"/>
          <w:color w:val="222222"/>
          <w:sz w:val="24"/>
          <w:szCs w:val="24"/>
          <w:shd w:val="clear" w:color="auto" w:fill="FFFFFF"/>
        </w:rPr>
        <w:t>, &amp;</w:t>
      </w:r>
      <w:r w:rsidR="006C1E9E" w:rsidRPr="00350F7C">
        <w:rPr>
          <w:rFonts w:ascii="Times New Roman" w:hAnsi="Times New Roman" w:cs="Times New Roman"/>
          <w:color w:val="222222"/>
          <w:sz w:val="24"/>
          <w:szCs w:val="24"/>
          <w:shd w:val="clear" w:color="auto" w:fill="FFFFFF"/>
        </w:rPr>
        <w:t xml:space="preserve"> Merlo, </w:t>
      </w:r>
      <w:r w:rsidR="006C1E9E" w:rsidRPr="00350F7C">
        <w:rPr>
          <w:rFonts w:ascii="Times New Roman" w:hAnsi="Times New Roman" w:cs="Times New Roman"/>
          <w:color w:val="222222"/>
          <w:sz w:val="24"/>
          <w:szCs w:val="24"/>
          <w:shd w:val="clear" w:color="auto" w:fill="FFFFFF"/>
        </w:rPr>
        <w:t>2019)</w:t>
      </w:r>
      <w:r w:rsidRPr="00350F7C">
        <w:rPr>
          <w:rFonts w:ascii="Times New Roman" w:hAnsi="Times New Roman" w:cs="Times New Roman"/>
          <w:sz w:val="24"/>
          <w:szCs w:val="24"/>
        </w:rPr>
        <w:t xml:space="preserve">. However, this combination is only inherent in less than 5% of the world population. Other biological </w:t>
      </w:r>
      <w:r w:rsidRPr="00350F7C">
        <w:rPr>
          <w:rFonts w:ascii="Times New Roman" w:hAnsi="Times New Roman" w:cs="Times New Roman"/>
          <w:sz w:val="24"/>
          <w:szCs w:val="24"/>
        </w:rPr>
        <w:lastRenderedPageBreak/>
        <w:t>explanations contend that feeblemindedness, low IQ, physical deformity, assorted stigma are concomitants of crime. Additionally, substance abuse provokes deviant and delinquent behaviors. The interventions suggested by the theories are based on enhancing resilience and coping mechanisms.</w:t>
      </w:r>
    </w:p>
    <w:p w:rsidR="00227444" w:rsidRPr="00350F7C" w:rsidRDefault="00227444" w:rsidP="00350F7C">
      <w:pPr>
        <w:spacing w:line="480" w:lineRule="auto"/>
        <w:ind w:firstLine="720"/>
        <w:jc w:val="both"/>
        <w:rPr>
          <w:rFonts w:ascii="Times New Roman" w:hAnsi="Times New Roman" w:cs="Times New Roman"/>
          <w:sz w:val="24"/>
          <w:szCs w:val="24"/>
        </w:rPr>
      </w:pPr>
      <w:r w:rsidRPr="00350F7C">
        <w:rPr>
          <w:rFonts w:ascii="Times New Roman" w:hAnsi="Times New Roman" w:cs="Times New Roman"/>
          <w:sz w:val="24"/>
          <w:szCs w:val="24"/>
        </w:rPr>
        <w:t>Psychological theories of crime posit that personality mal-adjustments, early psychological development, and character formations determine delinquency in juveniles. Psychoanalytic theorists state that personality is based on superego, ego, and id</w:t>
      </w:r>
      <w:r w:rsidR="00787863" w:rsidRPr="00350F7C">
        <w:rPr>
          <w:rFonts w:ascii="Times New Roman" w:hAnsi="Times New Roman" w:cs="Times New Roman"/>
          <w:sz w:val="24"/>
          <w:szCs w:val="24"/>
        </w:rPr>
        <w:t xml:space="preserve"> </w:t>
      </w:r>
      <w:r w:rsidR="006C1E9E" w:rsidRPr="00350F7C">
        <w:rPr>
          <w:rFonts w:ascii="Times New Roman" w:hAnsi="Times New Roman" w:cs="Times New Roman"/>
          <w:sz w:val="24"/>
          <w:szCs w:val="24"/>
        </w:rPr>
        <w:t>(</w:t>
      </w:r>
      <w:proofErr w:type="spellStart"/>
      <w:r w:rsidR="006C1E9E" w:rsidRPr="00350F7C">
        <w:rPr>
          <w:rFonts w:ascii="Times New Roman" w:hAnsi="Times New Roman" w:cs="Times New Roman"/>
          <w:color w:val="222222"/>
          <w:sz w:val="24"/>
          <w:szCs w:val="24"/>
          <w:shd w:val="clear" w:color="auto" w:fill="FFFFFF"/>
        </w:rPr>
        <w:t>Benekos</w:t>
      </w:r>
      <w:proofErr w:type="spellEnd"/>
      <w:r w:rsidR="007E46EA" w:rsidRPr="00350F7C">
        <w:rPr>
          <w:rFonts w:ascii="Times New Roman" w:hAnsi="Times New Roman" w:cs="Times New Roman"/>
          <w:color w:val="222222"/>
          <w:sz w:val="24"/>
          <w:szCs w:val="24"/>
          <w:shd w:val="clear" w:color="auto" w:fill="FFFFFF"/>
        </w:rPr>
        <w:t>, &amp;</w:t>
      </w:r>
      <w:r w:rsidR="006C1E9E" w:rsidRPr="00350F7C">
        <w:rPr>
          <w:rFonts w:ascii="Times New Roman" w:hAnsi="Times New Roman" w:cs="Times New Roman"/>
          <w:color w:val="222222"/>
          <w:sz w:val="24"/>
          <w:szCs w:val="24"/>
          <w:shd w:val="clear" w:color="auto" w:fill="FFFFFF"/>
        </w:rPr>
        <w:t xml:space="preserve"> Merlo, </w:t>
      </w:r>
      <w:r w:rsidR="006C1E9E" w:rsidRPr="00350F7C">
        <w:rPr>
          <w:rFonts w:ascii="Times New Roman" w:hAnsi="Times New Roman" w:cs="Times New Roman"/>
          <w:color w:val="222222"/>
          <w:sz w:val="24"/>
          <w:szCs w:val="24"/>
          <w:shd w:val="clear" w:color="auto" w:fill="FFFFFF"/>
        </w:rPr>
        <w:t>2019)</w:t>
      </w:r>
      <w:r w:rsidRPr="00350F7C">
        <w:rPr>
          <w:rFonts w:ascii="Times New Roman" w:hAnsi="Times New Roman" w:cs="Times New Roman"/>
          <w:sz w:val="24"/>
          <w:szCs w:val="24"/>
        </w:rPr>
        <w:t xml:space="preserve">. However, they attribute delinquency to insufficient ego and superego development which dictate respect for other people's values and conscience respectively. The social learning theorists believe that criminal conduct arises from imitation, therefore it is prudent that society aims at having proper role models for children and focusing on early childhood development </w:t>
      </w:r>
      <w:r w:rsidR="009E3947" w:rsidRPr="00350F7C">
        <w:rPr>
          <w:rFonts w:ascii="Times New Roman" w:hAnsi="Times New Roman" w:cs="Times New Roman"/>
          <w:sz w:val="24"/>
          <w:szCs w:val="24"/>
        </w:rPr>
        <w:t>programs</w:t>
      </w:r>
      <w:r w:rsidR="006C1E9E" w:rsidRPr="00350F7C">
        <w:rPr>
          <w:rFonts w:ascii="Times New Roman" w:hAnsi="Times New Roman" w:cs="Times New Roman"/>
          <w:sz w:val="24"/>
          <w:szCs w:val="24"/>
        </w:rPr>
        <w:t xml:space="preserve"> </w:t>
      </w:r>
      <w:r w:rsidR="006C1E9E" w:rsidRPr="00350F7C">
        <w:rPr>
          <w:rFonts w:ascii="Times New Roman" w:hAnsi="Times New Roman" w:cs="Times New Roman"/>
          <w:sz w:val="24"/>
          <w:szCs w:val="24"/>
        </w:rPr>
        <w:t>(</w:t>
      </w:r>
      <w:proofErr w:type="spellStart"/>
      <w:r w:rsidR="006C1E9E" w:rsidRPr="00350F7C">
        <w:rPr>
          <w:rFonts w:ascii="Times New Roman" w:hAnsi="Times New Roman" w:cs="Times New Roman"/>
          <w:color w:val="222222"/>
          <w:sz w:val="24"/>
          <w:szCs w:val="24"/>
          <w:shd w:val="clear" w:color="auto" w:fill="FFFFFF"/>
        </w:rPr>
        <w:t>Benekos</w:t>
      </w:r>
      <w:proofErr w:type="spellEnd"/>
      <w:r w:rsidR="007E46EA" w:rsidRPr="00350F7C">
        <w:rPr>
          <w:rFonts w:ascii="Times New Roman" w:hAnsi="Times New Roman" w:cs="Times New Roman"/>
          <w:color w:val="222222"/>
          <w:sz w:val="24"/>
          <w:szCs w:val="24"/>
          <w:shd w:val="clear" w:color="auto" w:fill="FFFFFF"/>
        </w:rPr>
        <w:t>, &amp;</w:t>
      </w:r>
      <w:r w:rsidR="006C1E9E" w:rsidRPr="00350F7C">
        <w:rPr>
          <w:rFonts w:ascii="Times New Roman" w:hAnsi="Times New Roman" w:cs="Times New Roman"/>
          <w:color w:val="222222"/>
          <w:sz w:val="24"/>
          <w:szCs w:val="24"/>
          <w:shd w:val="clear" w:color="auto" w:fill="FFFFFF"/>
        </w:rPr>
        <w:t xml:space="preserve"> Merlo, 2019).</w:t>
      </w:r>
    </w:p>
    <w:p w:rsidR="00227444" w:rsidRPr="00350F7C" w:rsidRDefault="00227444" w:rsidP="00350F7C">
      <w:pPr>
        <w:spacing w:line="480" w:lineRule="auto"/>
        <w:ind w:firstLine="720"/>
        <w:jc w:val="both"/>
        <w:rPr>
          <w:rFonts w:ascii="Times New Roman" w:hAnsi="Times New Roman" w:cs="Times New Roman"/>
          <w:sz w:val="24"/>
          <w:szCs w:val="24"/>
        </w:rPr>
      </w:pPr>
      <w:r w:rsidRPr="00350F7C">
        <w:rPr>
          <w:rFonts w:ascii="Times New Roman" w:hAnsi="Times New Roman" w:cs="Times New Roman"/>
          <w:sz w:val="24"/>
          <w:szCs w:val="24"/>
        </w:rPr>
        <w:t>Sociological theories examine the propensity to commit crime as a result of cultural, ecological, and situational factors. The concentric zone hypothesis investigates delinquency in various zones with proximity to cities and socio-economic status (SES) and the conclusion that delinquency is higher in areas with individuals of low SES steered by the desire to rise on the social ladder. The subculture theory states that having a culture that normalizes the use of violence promotes juvenile delinquency and disputes the fact that low SES breeds delinquency</w:t>
      </w:r>
      <w:r w:rsidR="006C1E9E" w:rsidRPr="00350F7C">
        <w:rPr>
          <w:rFonts w:ascii="Times New Roman" w:hAnsi="Times New Roman" w:cs="Times New Roman"/>
          <w:sz w:val="24"/>
          <w:szCs w:val="24"/>
        </w:rPr>
        <w:t xml:space="preserve"> </w:t>
      </w:r>
      <w:r w:rsidR="006C1E9E" w:rsidRPr="00350F7C">
        <w:rPr>
          <w:rFonts w:ascii="Times New Roman" w:hAnsi="Times New Roman" w:cs="Times New Roman"/>
          <w:sz w:val="24"/>
          <w:szCs w:val="24"/>
        </w:rPr>
        <w:t>(</w:t>
      </w:r>
      <w:proofErr w:type="spellStart"/>
      <w:r w:rsidR="006C1E9E" w:rsidRPr="00350F7C">
        <w:rPr>
          <w:rFonts w:ascii="Times New Roman" w:hAnsi="Times New Roman" w:cs="Times New Roman"/>
          <w:color w:val="222222"/>
          <w:sz w:val="24"/>
          <w:szCs w:val="24"/>
          <w:shd w:val="clear" w:color="auto" w:fill="FFFFFF"/>
        </w:rPr>
        <w:t>Benekos</w:t>
      </w:r>
      <w:proofErr w:type="spellEnd"/>
      <w:r w:rsidR="007E46EA" w:rsidRPr="00350F7C">
        <w:rPr>
          <w:rFonts w:ascii="Times New Roman" w:hAnsi="Times New Roman" w:cs="Times New Roman"/>
          <w:color w:val="222222"/>
          <w:sz w:val="24"/>
          <w:szCs w:val="24"/>
          <w:shd w:val="clear" w:color="auto" w:fill="FFFFFF"/>
        </w:rPr>
        <w:t>, &amp;</w:t>
      </w:r>
      <w:r w:rsidR="006C1E9E" w:rsidRPr="00350F7C">
        <w:rPr>
          <w:rFonts w:ascii="Times New Roman" w:hAnsi="Times New Roman" w:cs="Times New Roman"/>
          <w:color w:val="222222"/>
          <w:sz w:val="24"/>
          <w:szCs w:val="24"/>
          <w:shd w:val="clear" w:color="auto" w:fill="FFFFFF"/>
        </w:rPr>
        <w:t xml:space="preserve"> Merlo, 2019).</w:t>
      </w:r>
      <w:r w:rsidR="006C1E9E" w:rsidRPr="00350F7C">
        <w:rPr>
          <w:rFonts w:ascii="Times New Roman" w:hAnsi="Times New Roman" w:cs="Times New Roman"/>
          <w:color w:val="222222"/>
          <w:sz w:val="24"/>
          <w:szCs w:val="24"/>
          <w:shd w:val="clear" w:color="auto" w:fill="FFFFFF"/>
        </w:rPr>
        <w:t xml:space="preserve"> </w:t>
      </w:r>
      <w:r w:rsidRPr="00350F7C">
        <w:rPr>
          <w:rFonts w:ascii="Times New Roman" w:hAnsi="Times New Roman" w:cs="Times New Roman"/>
          <w:sz w:val="24"/>
          <w:szCs w:val="24"/>
        </w:rPr>
        <w:t>Instead, Cohen contends that it's the Low-Class Focal Concerns and retreatism amongst low SES individuals that need a check.</w:t>
      </w:r>
    </w:p>
    <w:p w:rsidR="00227444" w:rsidRPr="00350F7C" w:rsidRDefault="00227444" w:rsidP="00350F7C">
      <w:pPr>
        <w:spacing w:line="480" w:lineRule="auto"/>
        <w:ind w:firstLine="720"/>
        <w:jc w:val="both"/>
        <w:rPr>
          <w:rFonts w:ascii="Times New Roman" w:hAnsi="Times New Roman" w:cs="Times New Roman"/>
          <w:sz w:val="24"/>
          <w:szCs w:val="24"/>
        </w:rPr>
      </w:pPr>
      <w:r w:rsidRPr="00350F7C">
        <w:rPr>
          <w:rFonts w:ascii="Times New Roman" w:hAnsi="Times New Roman" w:cs="Times New Roman"/>
          <w:sz w:val="24"/>
          <w:szCs w:val="24"/>
        </w:rPr>
        <w:t xml:space="preserve">The labeling theory emphasizes on the definitions that people accord delinquency, the acquisition of deviant criminal definitions often based on labels accorded by others. Within the concepts of primary and secondary deviation are various labels depending on the crime severity, </w:t>
      </w:r>
      <w:r w:rsidRPr="00350F7C">
        <w:rPr>
          <w:rFonts w:ascii="Times New Roman" w:hAnsi="Times New Roman" w:cs="Times New Roman"/>
          <w:sz w:val="24"/>
          <w:szCs w:val="24"/>
        </w:rPr>
        <w:lastRenderedPageBreak/>
        <w:t xml:space="preserve">apprehension by the policy, and frequency of contact with the JJS. The sentiment is that to reduce delinquency, the youth have to be kept away from JJS. That way, they will rarely identify with it. </w:t>
      </w:r>
    </w:p>
    <w:p w:rsidR="00227444" w:rsidRPr="00350F7C" w:rsidRDefault="00227444" w:rsidP="00350F7C">
      <w:pPr>
        <w:spacing w:line="480" w:lineRule="auto"/>
        <w:ind w:firstLine="720"/>
        <w:jc w:val="both"/>
        <w:rPr>
          <w:rFonts w:ascii="Times New Roman" w:hAnsi="Times New Roman" w:cs="Times New Roman"/>
          <w:sz w:val="24"/>
          <w:szCs w:val="24"/>
        </w:rPr>
      </w:pPr>
      <w:r w:rsidRPr="00350F7C">
        <w:rPr>
          <w:rFonts w:ascii="Times New Roman" w:hAnsi="Times New Roman" w:cs="Times New Roman"/>
          <w:sz w:val="24"/>
          <w:szCs w:val="24"/>
        </w:rPr>
        <w:t>The bonding theory explains how the commonality of goals and values creates moral bonds amongst deviant juveniles. The social theory on the other hand advocates for techniques that control human behavior and bond individuals to a certain culture. The result is conformity to the obedience of the moral values defined by the society that evolves through attachment, commitment, belief, and involvement.</w:t>
      </w:r>
    </w:p>
    <w:p w:rsidR="00227444" w:rsidRPr="00350F7C" w:rsidRDefault="00227444" w:rsidP="00350F7C">
      <w:pPr>
        <w:spacing w:line="480" w:lineRule="auto"/>
        <w:ind w:firstLine="720"/>
        <w:jc w:val="both"/>
        <w:rPr>
          <w:rFonts w:ascii="Times New Roman" w:hAnsi="Times New Roman" w:cs="Times New Roman"/>
          <w:sz w:val="24"/>
          <w:szCs w:val="24"/>
        </w:rPr>
      </w:pPr>
      <w:r w:rsidRPr="00350F7C">
        <w:rPr>
          <w:rFonts w:ascii="Times New Roman" w:hAnsi="Times New Roman" w:cs="Times New Roman"/>
          <w:sz w:val="24"/>
          <w:szCs w:val="24"/>
        </w:rPr>
        <w:t xml:space="preserve">The anomie theory associates delinquency to the feeling of helplessness hence offenders seek ways to achieve their goals. The adaptation mechanisms could be conformity, retreatism, innovation, ritualism, or </w:t>
      </w:r>
      <w:r w:rsidR="009E3947" w:rsidRPr="00350F7C">
        <w:rPr>
          <w:rFonts w:ascii="Times New Roman" w:hAnsi="Times New Roman" w:cs="Times New Roman"/>
          <w:sz w:val="24"/>
          <w:szCs w:val="24"/>
        </w:rPr>
        <w:t>rebellion</w:t>
      </w:r>
      <w:r w:rsidR="006C1E9E" w:rsidRPr="00350F7C">
        <w:rPr>
          <w:rFonts w:ascii="Times New Roman" w:hAnsi="Times New Roman" w:cs="Times New Roman"/>
          <w:sz w:val="24"/>
          <w:szCs w:val="24"/>
        </w:rPr>
        <w:t xml:space="preserve"> </w:t>
      </w:r>
      <w:r w:rsidR="006C1E9E" w:rsidRPr="00350F7C">
        <w:rPr>
          <w:rFonts w:ascii="Times New Roman" w:hAnsi="Times New Roman" w:cs="Times New Roman"/>
          <w:sz w:val="24"/>
          <w:szCs w:val="24"/>
        </w:rPr>
        <w:t>(</w:t>
      </w:r>
      <w:proofErr w:type="spellStart"/>
      <w:r w:rsidR="006C1E9E" w:rsidRPr="00350F7C">
        <w:rPr>
          <w:rFonts w:ascii="Times New Roman" w:hAnsi="Times New Roman" w:cs="Times New Roman"/>
          <w:color w:val="222222"/>
          <w:sz w:val="24"/>
          <w:szCs w:val="24"/>
          <w:shd w:val="clear" w:color="auto" w:fill="FFFFFF"/>
        </w:rPr>
        <w:t>Benekos</w:t>
      </w:r>
      <w:proofErr w:type="spellEnd"/>
      <w:r w:rsidR="007E46EA" w:rsidRPr="00350F7C">
        <w:rPr>
          <w:rFonts w:ascii="Times New Roman" w:hAnsi="Times New Roman" w:cs="Times New Roman"/>
          <w:color w:val="222222"/>
          <w:sz w:val="24"/>
          <w:szCs w:val="24"/>
          <w:shd w:val="clear" w:color="auto" w:fill="FFFFFF"/>
        </w:rPr>
        <w:t>, &amp;</w:t>
      </w:r>
      <w:r w:rsidR="006C1E9E" w:rsidRPr="00350F7C">
        <w:rPr>
          <w:rFonts w:ascii="Times New Roman" w:hAnsi="Times New Roman" w:cs="Times New Roman"/>
          <w:color w:val="222222"/>
          <w:sz w:val="24"/>
          <w:szCs w:val="24"/>
          <w:shd w:val="clear" w:color="auto" w:fill="FFFFFF"/>
        </w:rPr>
        <w:t xml:space="preserve"> Merlo, </w:t>
      </w:r>
      <w:r w:rsidR="006C1E9E" w:rsidRPr="00350F7C">
        <w:rPr>
          <w:rFonts w:ascii="Times New Roman" w:hAnsi="Times New Roman" w:cs="Times New Roman"/>
          <w:color w:val="222222"/>
          <w:sz w:val="24"/>
          <w:szCs w:val="24"/>
          <w:shd w:val="clear" w:color="auto" w:fill="FFFFFF"/>
        </w:rPr>
        <w:t>2019).</w:t>
      </w:r>
      <w:r w:rsidRPr="00350F7C">
        <w:rPr>
          <w:rFonts w:ascii="Times New Roman" w:hAnsi="Times New Roman" w:cs="Times New Roman"/>
          <w:sz w:val="24"/>
          <w:szCs w:val="24"/>
        </w:rPr>
        <w:t xml:space="preserve"> Developed from this theory is the strain theory which posits that frustrations emanating from the cultural pressure to achieve certain goals within limited capabilities or without means propel engagement in crime and delinquency.</w:t>
      </w:r>
    </w:p>
    <w:p w:rsidR="00227444" w:rsidRPr="00350F7C" w:rsidRDefault="00227444" w:rsidP="00350F7C">
      <w:pPr>
        <w:spacing w:line="480" w:lineRule="auto"/>
        <w:jc w:val="both"/>
        <w:rPr>
          <w:rFonts w:ascii="Times New Roman" w:hAnsi="Times New Roman" w:cs="Times New Roman"/>
          <w:b/>
          <w:sz w:val="24"/>
          <w:szCs w:val="24"/>
        </w:rPr>
      </w:pPr>
      <w:r w:rsidRPr="00350F7C">
        <w:rPr>
          <w:rFonts w:ascii="Times New Roman" w:hAnsi="Times New Roman" w:cs="Times New Roman"/>
          <w:b/>
          <w:sz w:val="24"/>
          <w:szCs w:val="24"/>
        </w:rPr>
        <w:t>Classification of Juveniles</w:t>
      </w:r>
    </w:p>
    <w:p w:rsidR="00227444" w:rsidRPr="00350F7C" w:rsidRDefault="00227444" w:rsidP="00350F7C">
      <w:pPr>
        <w:spacing w:line="480" w:lineRule="auto"/>
        <w:ind w:firstLine="720"/>
        <w:jc w:val="both"/>
        <w:rPr>
          <w:rFonts w:ascii="Times New Roman" w:hAnsi="Times New Roman" w:cs="Times New Roman"/>
          <w:sz w:val="24"/>
          <w:szCs w:val="24"/>
        </w:rPr>
      </w:pPr>
      <w:r w:rsidRPr="00350F7C">
        <w:rPr>
          <w:rFonts w:ascii="Times New Roman" w:hAnsi="Times New Roman" w:cs="Times New Roman"/>
          <w:sz w:val="24"/>
          <w:szCs w:val="24"/>
        </w:rPr>
        <w:t>Juveniles can be classified as either status or juvenile offenders. Juvenile delinquent offenders have committed acts that would be a crime if committed by adults. However, there are controversies on the classification of status offenders. On the contrary, status offenders haven't. They should, therefore, be excluded from policies that criminalize their actions, accorded more counseling than being punished formally. Status offenses include running away, incorrigibility, truancy, violation of underage alcohol rules, and curfews</w:t>
      </w:r>
      <w:r w:rsidR="001F4461" w:rsidRPr="00350F7C">
        <w:rPr>
          <w:rFonts w:ascii="Times New Roman" w:hAnsi="Times New Roman" w:cs="Times New Roman"/>
          <w:sz w:val="24"/>
          <w:szCs w:val="24"/>
        </w:rPr>
        <w:t xml:space="preserve"> </w:t>
      </w:r>
      <w:r w:rsidR="006C1E9E" w:rsidRPr="00350F7C">
        <w:rPr>
          <w:rFonts w:ascii="Times New Roman" w:hAnsi="Times New Roman" w:cs="Times New Roman"/>
          <w:sz w:val="24"/>
          <w:szCs w:val="24"/>
        </w:rPr>
        <w:t>(</w:t>
      </w:r>
      <w:proofErr w:type="spellStart"/>
      <w:r w:rsidR="006C1E9E" w:rsidRPr="00350F7C">
        <w:rPr>
          <w:rFonts w:ascii="Times New Roman" w:hAnsi="Times New Roman" w:cs="Times New Roman"/>
          <w:color w:val="222222"/>
          <w:sz w:val="24"/>
          <w:szCs w:val="24"/>
          <w:shd w:val="clear" w:color="auto" w:fill="FFFFFF"/>
        </w:rPr>
        <w:t>Benekos</w:t>
      </w:r>
      <w:proofErr w:type="spellEnd"/>
      <w:r w:rsidR="007E46EA" w:rsidRPr="00350F7C">
        <w:rPr>
          <w:rFonts w:ascii="Times New Roman" w:hAnsi="Times New Roman" w:cs="Times New Roman"/>
          <w:color w:val="222222"/>
          <w:sz w:val="24"/>
          <w:szCs w:val="24"/>
          <w:shd w:val="clear" w:color="auto" w:fill="FFFFFF"/>
        </w:rPr>
        <w:t>, &amp;</w:t>
      </w:r>
      <w:r w:rsidR="006C1E9E" w:rsidRPr="00350F7C">
        <w:rPr>
          <w:rFonts w:ascii="Times New Roman" w:hAnsi="Times New Roman" w:cs="Times New Roman"/>
          <w:color w:val="222222"/>
          <w:sz w:val="24"/>
          <w:szCs w:val="24"/>
          <w:shd w:val="clear" w:color="auto" w:fill="FFFFFF"/>
        </w:rPr>
        <w:t xml:space="preserve"> Merlo, 2019).</w:t>
      </w:r>
      <w:r w:rsidR="00294C04" w:rsidRPr="00350F7C">
        <w:rPr>
          <w:rFonts w:ascii="Times New Roman" w:hAnsi="Times New Roman" w:cs="Times New Roman"/>
          <w:sz w:val="24"/>
          <w:szCs w:val="24"/>
        </w:rPr>
        <w:t>)</w:t>
      </w:r>
      <w:r w:rsidRPr="00350F7C">
        <w:rPr>
          <w:rFonts w:ascii="Times New Roman" w:hAnsi="Times New Roman" w:cs="Times New Roman"/>
          <w:sz w:val="24"/>
          <w:szCs w:val="24"/>
        </w:rPr>
        <w:t>. The recidivism rates are lower amongst status offenders compared to the delinquents.</w:t>
      </w:r>
    </w:p>
    <w:p w:rsidR="00227444" w:rsidRPr="00350F7C" w:rsidRDefault="00227444" w:rsidP="00350F7C">
      <w:pPr>
        <w:spacing w:line="480" w:lineRule="auto"/>
        <w:jc w:val="both"/>
        <w:rPr>
          <w:rFonts w:ascii="Times New Roman" w:hAnsi="Times New Roman" w:cs="Times New Roman"/>
          <w:b/>
          <w:sz w:val="24"/>
          <w:szCs w:val="24"/>
        </w:rPr>
      </w:pPr>
      <w:r w:rsidRPr="00350F7C">
        <w:rPr>
          <w:rFonts w:ascii="Times New Roman" w:hAnsi="Times New Roman" w:cs="Times New Roman"/>
          <w:b/>
          <w:sz w:val="24"/>
          <w:szCs w:val="24"/>
        </w:rPr>
        <w:t>Police and Court Interactions</w:t>
      </w:r>
    </w:p>
    <w:p w:rsidR="00227444" w:rsidRPr="00350F7C" w:rsidRDefault="00227444" w:rsidP="00350F7C">
      <w:pPr>
        <w:spacing w:line="480" w:lineRule="auto"/>
        <w:ind w:firstLine="720"/>
        <w:jc w:val="both"/>
        <w:rPr>
          <w:rFonts w:ascii="Times New Roman" w:hAnsi="Times New Roman" w:cs="Times New Roman"/>
          <w:sz w:val="24"/>
          <w:szCs w:val="24"/>
        </w:rPr>
      </w:pPr>
      <w:r w:rsidRPr="00350F7C">
        <w:rPr>
          <w:rFonts w:ascii="Times New Roman" w:hAnsi="Times New Roman" w:cs="Times New Roman"/>
          <w:sz w:val="24"/>
          <w:szCs w:val="24"/>
        </w:rPr>
        <w:lastRenderedPageBreak/>
        <w:t>Juvenile delinquents and status offenders interact differently with the courts and the police. Depending on the nature of crimes some the status offenders end up in juvenile courts. However, some of the status offenses can be dealt with by the police. Judging the offenses has been an issue since some that are considered delinquent can turnout into giveaways for bigger crimes. In the event where juvenile courts have divested then status offenders and delinquents are more likely to end up in social rehabilitation facilities. However, there is a problem where the police relabel status offenses as delinquent. For instance, curfew violation could be relabeled as attempted larceny. This is likely to increase the numbers in the courts. The police aren't totally to blame because ambiguity exists in the offenses and also in distinguishing the behavior as either adolescent or crime trajectory.</w:t>
      </w:r>
    </w:p>
    <w:p w:rsidR="00227444" w:rsidRPr="00350F7C" w:rsidRDefault="00227444" w:rsidP="00350F7C">
      <w:pPr>
        <w:spacing w:line="480" w:lineRule="auto"/>
        <w:ind w:firstLine="720"/>
        <w:jc w:val="both"/>
        <w:rPr>
          <w:rFonts w:ascii="Times New Roman" w:hAnsi="Times New Roman" w:cs="Times New Roman"/>
          <w:sz w:val="24"/>
          <w:szCs w:val="24"/>
        </w:rPr>
      </w:pPr>
      <w:r w:rsidRPr="00350F7C">
        <w:rPr>
          <w:rFonts w:ascii="Times New Roman" w:hAnsi="Times New Roman" w:cs="Times New Roman"/>
          <w:sz w:val="24"/>
          <w:szCs w:val="24"/>
        </w:rPr>
        <w:t>If the juveniles end-up interacting with JJS there are several justice models. The just deserts are based on serving the best interests of the youth</w:t>
      </w:r>
      <w:r w:rsidR="00F378C2" w:rsidRPr="00350F7C">
        <w:rPr>
          <w:rFonts w:ascii="Times New Roman" w:hAnsi="Times New Roman" w:cs="Times New Roman"/>
          <w:sz w:val="24"/>
          <w:szCs w:val="24"/>
        </w:rPr>
        <w:t xml:space="preserve"> </w:t>
      </w:r>
      <w:r w:rsidR="006C1E9E" w:rsidRPr="00350F7C">
        <w:rPr>
          <w:rFonts w:ascii="Times New Roman" w:hAnsi="Times New Roman" w:cs="Times New Roman"/>
          <w:sz w:val="24"/>
          <w:szCs w:val="24"/>
        </w:rPr>
        <w:t>(</w:t>
      </w:r>
      <w:proofErr w:type="spellStart"/>
      <w:r w:rsidR="006C1E9E" w:rsidRPr="00350F7C">
        <w:rPr>
          <w:rFonts w:ascii="Times New Roman" w:hAnsi="Times New Roman" w:cs="Times New Roman"/>
          <w:color w:val="222222"/>
          <w:sz w:val="24"/>
          <w:szCs w:val="24"/>
          <w:shd w:val="clear" w:color="auto" w:fill="FFFFFF"/>
        </w:rPr>
        <w:t>Benekos</w:t>
      </w:r>
      <w:proofErr w:type="spellEnd"/>
      <w:r w:rsidR="007E46EA" w:rsidRPr="00350F7C">
        <w:rPr>
          <w:rFonts w:ascii="Times New Roman" w:hAnsi="Times New Roman" w:cs="Times New Roman"/>
          <w:color w:val="222222"/>
          <w:sz w:val="24"/>
          <w:szCs w:val="24"/>
          <w:shd w:val="clear" w:color="auto" w:fill="FFFFFF"/>
        </w:rPr>
        <w:t>, &amp;</w:t>
      </w:r>
      <w:r w:rsidR="006C1E9E" w:rsidRPr="00350F7C">
        <w:rPr>
          <w:rFonts w:ascii="Times New Roman" w:hAnsi="Times New Roman" w:cs="Times New Roman"/>
          <w:color w:val="222222"/>
          <w:sz w:val="24"/>
          <w:szCs w:val="24"/>
          <w:shd w:val="clear" w:color="auto" w:fill="FFFFFF"/>
        </w:rPr>
        <w:t xml:space="preserve"> Merlo, </w:t>
      </w:r>
      <w:r w:rsidR="006C1E9E" w:rsidRPr="00350F7C">
        <w:rPr>
          <w:rFonts w:ascii="Times New Roman" w:hAnsi="Times New Roman" w:cs="Times New Roman"/>
          <w:color w:val="222222"/>
          <w:sz w:val="24"/>
          <w:szCs w:val="24"/>
          <w:shd w:val="clear" w:color="auto" w:fill="FFFFFF"/>
        </w:rPr>
        <w:t>2019)</w:t>
      </w:r>
      <w:r w:rsidRPr="00350F7C">
        <w:rPr>
          <w:rFonts w:ascii="Times New Roman" w:hAnsi="Times New Roman" w:cs="Times New Roman"/>
          <w:sz w:val="24"/>
          <w:szCs w:val="24"/>
        </w:rPr>
        <w:t>. It entails punishment according to the magnitude of the crime, identical crimes are similarly punished. In extreme cases, the offending juveniles are forced to compensate the victims. The crime control model entails incapacitating persistent and dangerous juvenile offenders by secure detention or incarceration or through intensive supervision programs in community-based agencies. The court could also opt for consent decrees or multi-systemic therapy. All these actions must adhere</w:t>
      </w:r>
      <w:r w:rsidR="009966EC" w:rsidRPr="00350F7C">
        <w:rPr>
          <w:rFonts w:ascii="Times New Roman" w:hAnsi="Times New Roman" w:cs="Times New Roman"/>
          <w:sz w:val="24"/>
          <w:szCs w:val="24"/>
        </w:rPr>
        <w:t xml:space="preserve"> to the due process model which, </w:t>
      </w:r>
      <w:r w:rsidRPr="00350F7C">
        <w:rPr>
          <w:rFonts w:ascii="Times New Roman" w:hAnsi="Times New Roman" w:cs="Times New Roman"/>
          <w:sz w:val="24"/>
          <w:szCs w:val="24"/>
        </w:rPr>
        <w:t xml:space="preserve">seeks to protect the rights of the juvenile at each step of the </w:t>
      </w:r>
      <w:r w:rsidR="009E3947" w:rsidRPr="00350F7C">
        <w:rPr>
          <w:rFonts w:ascii="Times New Roman" w:hAnsi="Times New Roman" w:cs="Times New Roman"/>
          <w:sz w:val="24"/>
          <w:szCs w:val="24"/>
        </w:rPr>
        <w:t>process</w:t>
      </w:r>
      <w:r w:rsidR="006C1E9E" w:rsidRPr="00350F7C">
        <w:rPr>
          <w:rFonts w:ascii="Times New Roman" w:hAnsi="Times New Roman" w:cs="Times New Roman"/>
          <w:sz w:val="24"/>
          <w:szCs w:val="24"/>
        </w:rPr>
        <w:t xml:space="preserve"> </w:t>
      </w:r>
      <w:r w:rsidR="006C1E9E" w:rsidRPr="00350F7C">
        <w:rPr>
          <w:rFonts w:ascii="Times New Roman" w:hAnsi="Times New Roman" w:cs="Times New Roman"/>
          <w:sz w:val="24"/>
          <w:szCs w:val="24"/>
        </w:rPr>
        <w:t>(</w:t>
      </w:r>
      <w:proofErr w:type="spellStart"/>
      <w:r w:rsidR="006C1E9E" w:rsidRPr="00350F7C">
        <w:rPr>
          <w:rFonts w:ascii="Times New Roman" w:hAnsi="Times New Roman" w:cs="Times New Roman"/>
          <w:color w:val="222222"/>
          <w:sz w:val="24"/>
          <w:szCs w:val="24"/>
          <w:shd w:val="clear" w:color="auto" w:fill="FFFFFF"/>
        </w:rPr>
        <w:t>Benekos</w:t>
      </w:r>
      <w:proofErr w:type="spellEnd"/>
      <w:r w:rsidR="007E46EA" w:rsidRPr="00350F7C">
        <w:rPr>
          <w:rFonts w:ascii="Times New Roman" w:hAnsi="Times New Roman" w:cs="Times New Roman"/>
          <w:color w:val="222222"/>
          <w:sz w:val="24"/>
          <w:szCs w:val="24"/>
          <w:shd w:val="clear" w:color="auto" w:fill="FFFFFF"/>
        </w:rPr>
        <w:t>, &amp;</w:t>
      </w:r>
      <w:r w:rsidR="006C1E9E" w:rsidRPr="00350F7C">
        <w:rPr>
          <w:rFonts w:ascii="Times New Roman" w:hAnsi="Times New Roman" w:cs="Times New Roman"/>
          <w:color w:val="222222"/>
          <w:sz w:val="24"/>
          <w:szCs w:val="24"/>
          <w:shd w:val="clear" w:color="auto" w:fill="FFFFFF"/>
        </w:rPr>
        <w:t xml:space="preserve"> Merlo, 2019).</w:t>
      </w:r>
    </w:p>
    <w:p w:rsidR="001218EC" w:rsidRPr="00350F7C" w:rsidRDefault="001218EC" w:rsidP="00350F7C">
      <w:pPr>
        <w:spacing w:line="480" w:lineRule="auto"/>
        <w:jc w:val="both"/>
        <w:rPr>
          <w:rFonts w:ascii="Times New Roman" w:hAnsi="Times New Roman" w:cs="Times New Roman"/>
          <w:b/>
          <w:sz w:val="24"/>
          <w:szCs w:val="24"/>
        </w:rPr>
      </w:pPr>
      <w:r w:rsidRPr="00350F7C">
        <w:rPr>
          <w:rFonts w:ascii="Times New Roman" w:hAnsi="Times New Roman" w:cs="Times New Roman"/>
          <w:b/>
          <w:sz w:val="24"/>
          <w:szCs w:val="24"/>
        </w:rPr>
        <w:t>School Resource Officers</w:t>
      </w:r>
    </w:p>
    <w:p w:rsidR="00227444" w:rsidRPr="00350F7C" w:rsidRDefault="00227444" w:rsidP="00350F7C">
      <w:pPr>
        <w:spacing w:line="480" w:lineRule="auto"/>
        <w:ind w:firstLine="720"/>
        <w:jc w:val="both"/>
        <w:rPr>
          <w:rFonts w:ascii="Times New Roman" w:hAnsi="Times New Roman" w:cs="Times New Roman"/>
          <w:sz w:val="24"/>
          <w:szCs w:val="24"/>
        </w:rPr>
      </w:pPr>
      <w:r w:rsidRPr="00350F7C">
        <w:rPr>
          <w:rFonts w:ascii="Times New Roman" w:hAnsi="Times New Roman" w:cs="Times New Roman"/>
          <w:sz w:val="24"/>
          <w:szCs w:val="24"/>
        </w:rPr>
        <w:t xml:space="preserve">The police play an important role. In schools, police services to create awareness on delinquency through programs such as Drug Abuse Resistance Education (DARE) and Gang Resistance Education and Training (GREAT). The projects are efficient in reducing drug and </w:t>
      </w:r>
      <w:r w:rsidRPr="00350F7C">
        <w:rPr>
          <w:rFonts w:ascii="Times New Roman" w:hAnsi="Times New Roman" w:cs="Times New Roman"/>
          <w:sz w:val="24"/>
          <w:szCs w:val="24"/>
        </w:rPr>
        <w:lastRenderedPageBreak/>
        <w:t xml:space="preserve">substance abuse and delinquency. Schools are an important aspect of behavior formation hence strictness should be observed. The success has been noted through achievements of the TIDE operations and in schools that have adopted the TRIAD </w:t>
      </w:r>
      <w:r w:rsidR="009E3947" w:rsidRPr="00350F7C">
        <w:rPr>
          <w:rFonts w:ascii="Times New Roman" w:hAnsi="Times New Roman" w:cs="Times New Roman"/>
          <w:sz w:val="24"/>
          <w:szCs w:val="24"/>
        </w:rPr>
        <w:t>model</w:t>
      </w:r>
      <w:r w:rsidR="006C1E9E" w:rsidRPr="00350F7C">
        <w:rPr>
          <w:rFonts w:ascii="Times New Roman" w:hAnsi="Times New Roman" w:cs="Times New Roman"/>
          <w:sz w:val="24"/>
          <w:szCs w:val="24"/>
        </w:rPr>
        <w:t xml:space="preserve"> </w:t>
      </w:r>
      <w:r w:rsidR="006C1E9E" w:rsidRPr="00350F7C">
        <w:rPr>
          <w:rFonts w:ascii="Times New Roman" w:hAnsi="Times New Roman" w:cs="Times New Roman"/>
          <w:sz w:val="24"/>
          <w:szCs w:val="24"/>
        </w:rPr>
        <w:t>(</w:t>
      </w:r>
      <w:proofErr w:type="spellStart"/>
      <w:r w:rsidR="006C1E9E" w:rsidRPr="00350F7C">
        <w:rPr>
          <w:rFonts w:ascii="Times New Roman" w:hAnsi="Times New Roman" w:cs="Times New Roman"/>
          <w:color w:val="222222"/>
          <w:sz w:val="24"/>
          <w:szCs w:val="24"/>
          <w:shd w:val="clear" w:color="auto" w:fill="FFFFFF"/>
        </w:rPr>
        <w:t>Benekos</w:t>
      </w:r>
      <w:proofErr w:type="spellEnd"/>
      <w:r w:rsidR="007E46EA" w:rsidRPr="00350F7C">
        <w:rPr>
          <w:rFonts w:ascii="Times New Roman" w:hAnsi="Times New Roman" w:cs="Times New Roman"/>
          <w:color w:val="222222"/>
          <w:sz w:val="24"/>
          <w:szCs w:val="24"/>
          <w:shd w:val="clear" w:color="auto" w:fill="FFFFFF"/>
        </w:rPr>
        <w:t>, &amp;</w:t>
      </w:r>
      <w:r w:rsidR="006C1E9E" w:rsidRPr="00350F7C">
        <w:rPr>
          <w:rFonts w:ascii="Times New Roman" w:hAnsi="Times New Roman" w:cs="Times New Roman"/>
          <w:color w:val="222222"/>
          <w:sz w:val="24"/>
          <w:szCs w:val="24"/>
          <w:shd w:val="clear" w:color="auto" w:fill="FFFFFF"/>
        </w:rPr>
        <w:t xml:space="preserve"> Merlo, 2019).</w:t>
      </w:r>
    </w:p>
    <w:p w:rsidR="001218EC" w:rsidRPr="00350F7C" w:rsidRDefault="001218EC" w:rsidP="00350F7C">
      <w:pPr>
        <w:spacing w:line="480" w:lineRule="auto"/>
        <w:jc w:val="both"/>
        <w:rPr>
          <w:rFonts w:ascii="Times New Roman" w:hAnsi="Times New Roman" w:cs="Times New Roman"/>
          <w:b/>
          <w:sz w:val="24"/>
          <w:szCs w:val="24"/>
        </w:rPr>
      </w:pPr>
      <w:r w:rsidRPr="00350F7C">
        <w:rPr>
          <w:rFonts w:ascii="Times New Roman" w:hAnsi="Times New Roman" w:cs="Times New Roman"/>
          <w:b/>
          <w:sz w:val="24"/>
          <w:szCs w:val="24"/>
        </w:rPr>
        <w:t>Police Probation Partnerships</w:t>
      </w:r>
    </w:p>
    <w:p w:rsidR="00227444" w:rsidRPr="00350F7C" w:rsidRDefault="00227444" w:rsidP="00350F7C">
      <w:pPr>
        <w:spacing w:line="480" w:lineRule="auto"/>
        <w:ind w:firstLine="720"/>
        <w:jc w:val="both"/>
        <w:rPr>
          <w:rFonts w:ascii="Times New Roman" w:hAnsi="Times New Roman" w:cs="Times New Roman"/>
          <w:sz w:val="24"/>
          <w:szCs w:val="24"/>
        </w:rPr>
      </w:pPr>
      <w:r w:rsidRPr="00350F7C">
        <w:rPr>
          <w:rFonts w:ascii="Times New Roman" w:hAnsi="Times New Roman" w:cs="Times New Roman"/>
          <w:sz w:val="24"/>
          <w:szCs w:val="24"/>
        </w:rPr>
        <w:t xml:space="preserve">Partnership with the police has been effective. The police have actively assisted in the supervision of probation programs. Not only have they made information sharing with the probationer easier but have ensured strict adherence to the law. In team-based approaches, the police have made achievement restorative justice easier and helped in proper record </w:t>
      </w:r>
      <w:r w:rsidR="009E3947" w:rsidRPr="00350F7C">
        <w:rPr>
          <w:rFonts w:ascii="Times New Roman" w:hAnsi="Times New Roman" w:cs="Times New Roman"/>
          <w:sz w:val="24"/>
          <w:szCs w:val="24"/>
        </w:rPr>
        <w:t>keeping</w:t>
      </w:r>
      <w:r w:rsidR="006C1E9E" w:rsidRPr="00350F7C">
        <w:rPr>
          <w:rFonts w:ascii="Times New Roman" w:hAnsi="Times New Roman" w:cs="Times New Roman"/>
          <w:sz w:val="24"/>
          <w:szCs w:val="24"/>
        </w:rPr>
        <w:t xml:space="preserve"> (</w:t>
      </w:r>
      <w:proofErr w:type="spellStart"/>
      <w:r w:rsidR="006C1E9E" w:rsidRPr="00350F7C">
        <w:rPr>
          <w:rFonts w:ascii="Times New Roman" w:hAnsi="Times New Roman" w:cs="Times New Roman"/>
          <w:color w:val="222222"/>
          <w:sz w:val="24"/>
          <w:szCs w:val="24"/>
          <w:shd w:val="clear" w:color="auto" w:fill="FFFFFF"/>
        </w:rPr>
        <w:t>Benekos</w:t>
      </w:r>
      <w:proofErr w:type="spellEnd"/>
      <w:r w:rsidR="007E46EA" w:rsidRPr="00350F7C">
        <w:rPr>
          <w:rFonts w:ascii="Times New Roman" w:hAnsi="Times New Roman" w:cs="Times New Roman"/>
          <w:color w:val="222222"/>
          <w:sz w:val="24"/>
          <w:szCs w:val="24"/>
          <w:shd w:val="clear" w:color="auto" w:fill="FFFFFF"/>
        </w:rPr>
        <w:t>, &amp;</w:t>
      </w:r>
      <w:r w:rsidR="006C1E9E" w:rsidRPr="00350F7C">
        <w:rPr>
          <w:rFonts w:ascii="Times New Roman" w:hAnsi="Times New Roman" w:cs="Times New Roman"/>
          <w:color w:val="222222"/>
          <w:sz w:val="24"/>
          <w:szCs w:val="24"/>
          <w:shd w:val="clear" w:color="auto" w:fill="FFFFFF"/>
        </w:rPr>
        <w:t xml:space="preserve"> Merlo, </w:t>
      </w:r>
      <w:r w:rsidR="006C1E9E" w:rsidRPr="00350F7C">
        <w:rPr>
          <w:rFonts w:ascii="Times New Roman" w:hAnsi="Times New Roman" w:cs="Times New Roman"/>
          <w:color w:val="222222"/>
          <w:sz w:val="24"/>
          <w:szCs w:val="24"/>
          <w:shd w:val="clear" w:color="auto" w:fill="FFFFFF"/>
        </w:rPr>
        <w:t>2019).</w:t>
      </w:r>
    </w:p>
    <w:p w:rsidR="00227444" w:rsidRPr="00350F7C" w:rsidRDefault="00227444" w:rsidP="00350F7C">
      <w:pPr>
        <w:spacing w:line="480" w:lineRule="auto"/>
        <w:jc w:val="both"/>
        <w:rPr>
          <w:rFonts w:ascii="Times New Roman" w:hAnsi="Times New Roman" w:cs="Times New Roman"/>
          <w:b/>
          <w:sz w:val="24"/>
          <w:szCs w:val="24"/>
        </w:rPr>
      </w:pPr>
      <w:r w:rsidRPr="00350F7C">
        <w:rPr>
          <w:rFonts w:ascii="Times New Roman" w:hAnsi="Times New Roman" w:cs="Times New Roman"/>
          <w:b/>
          <w:sz w:val="24"/>
          <w:szCs w:val="24"/>
        </w:rPr>
        <w:t>Conclusion</w:t>
      </w:r>
    </w:p>
    <w:p w:rsidR="004A7955" w:rsidRPr="00350F7C" w:rsidRDefault="00227444" w:rsidP="00350F7C">
      <w:pPr>
        <w:spacing w:line="480" w:lineRule="auto"/>
        <w:ind w:firstLine="720"/>
        <w:jc w:val="both"/>
        <w:rPr>
          <w:rFonts w:ascii="Times New Roman" w:hAnsi="Times New Roman" w:cs="Times New Roman"/>
          <w:sz w:val="24"/>
          <w:szCs w:val="24"/>
        </w:rPr>
      </w:pPr>
      <w:r w:rsidRPr="00350F7C">
        <w:rPr>
          <w:rFonts w:ascii="Times New Roman" w:hAnsi="Times New Roman" w:cs="Times New Roman"/>
          <w:sz w:val="24"/>
          <w:szCs w:val="24"/>
        </w:rPr>
        <w:t xml:space="preserve">Juvenile offenses have the potential of being crimes. However, to understand the best it is important to understand the dynamics in the juvenile gang formations and various aspects of delinquency as per juvenile delinquency theories. There is a new for review in definitions of crimes and the way they are handled. The interventions should focus on dealing with the problem sources and rectifying punitive polices. The inclusion of various stakeholders has proven effective hence should be enhanced. Although the system cannot be accorded full credit, it has managed to handle some juvenile offenses. It has managed to incorporate punishment and corrective measures. However, there are flaws in policy ambiguities, instilling of stigma coping skills, and social behavioral and attitude change towards rehabilitated delinquents. To improve the system, the system should improve the cyclic policy that has shifts between severe and soft when handling the youth, work on public attitude on juvenile offenders, ensure proper facilities with well adequate </w:t>
      </w:r>
      <w:r w:rsidRPr="00350F7C">
        <w:rPr>
          <w:rFonts w:ascii="Times New Roman" w:hAnsi="Times New Roman" w:cs="Times New Roman"/>
          <w:sz w:val="24"/>
          <w:szCs w:val="24"/>
        </w:rPr>
        <w:lastRenderedPageBreak/>
        <w:t>expertise to deal with various offenders, review the correction measures and adopt models that reduce the criminalization of offenders and accord fair justice to all.</w:t>
      </w:r>
    </w:p>
    <w:p w:rsidR="004A7955" w:rsidRPr="00350F7C" w:rsidRDefault="004A7955" w:rsidP="00350F7C">
      <w:pPr>
        <w:spacing w:line="480" w:lineRule="auto"/>
        <w:rPr>
          <w:rFonts w:ascii="Times New Roman" w:hAnsi="Times New Roman" w:cs="Times New Roman"/>
          <w:sz w:val="24"/>
          <w:szCs w:val="24"/>
        </w:rPr>
      </w:pPr>
      <w:r w:rsidRPr="00350F7C">
        <w:rPr>
          <w:rFonts w:ascii="Times New Roman" w:hAnsi="Times New Roman" w:cs="Times New Roman"/>
          <w:sz w:val="24"/>
          <w:szCs w:val="24"/>
        </w:rPr>
        <w:br w:type="page"/>
      </w:r>
    </w:p>
    <w:p w:rsidR="007E46EA" w:rsidRPr="00350F7C" w:rsidRDefault="007E46EA" w:rsidP="00350F7C">
      <w:pPr>
        <w:spacing w:line="480" w:lineRule="auto"/>
        <w:ind w:firstLine="720"/>
        <w:jc w:val="center"/>
        <w:rPr>
          <w:rFonts w:ascii="Times New Roman" w:hAnsi="Times New Roman" w:cs="Times New Roman"/>
          <w:sz w:val="24"/>
          <w:szCs w:val="24"/>
        </w:rPr>
      </w:pPr>
      <w:r w:rsidRPr="00350F7C">
        <w:rPr>
          <w:rFonts w:ascii="Times New Roman" w:hAnsi="Times New Roman" w:cs="Times New Roman"/>
          <w:sz w:val="24"/>
          <w:szCs w:val="24"/>
        </w:rPr>
        <w:lastRenderedPageBreak/>
        <w:t>References</w:t>
      </w:r>
    </w:p>
    <w:p w:rsidR="007E46EA" w:rsidRPr="00350F7C" w:rsidRDefault="007E46EA" w:rsidP="00350F7C">
      <w:pPr>
        <w:pStyle w:val="NormalWeb"/>
        <w:shd w:val="clear" w:color="auto" w:fill="FFFFFF"/>
        <w:spacing w:before="0" w:beforeAutospacing="0" w:after="0" w:afterAutospacing="0" w:line="480" w:lineRule="auto"/>
        <w:ind w:right="75"/>
        <w:rPr>
          <w:color w:val="000000"/>
        </w:rPr>
      </w:pPr>
      <w:r w:rsidRPr="00350F7C">
        <w:rPr>
          <w:color w:val="222222"/>
          <w:shd w:val="clear" w:color="auto" w:fill="FFFFFF"/>
        </w:rPr>
        <w:t>Arora, A. (2019). Juvenile Crime and Anticipated Punishment. </w:t>
      </w:r>
      <w:r w:rsidRPr="00350F7C">
        <w:rPr>
          <w:i/>
          <w:iCs/>
          <w:color w:val="222222"/>
          <w:shd w:val="clear" w:color="auto" w:fill="FFFFFF"/>
        </w:rPr>
        <w:t>Available at SSRN 3095312</w:t>
      </w:r>
      <w:r w:rsidRPr="00350F7C">
        <w:rPr>
          <w:color w:val="222222"/>
          <w:shd w:val="clear" w:color="auto" w:fill="FFFFFF"/>
        </w:rPr>
        <w:t>.</w:t>
      </w:r>
    </w:p>
    <w:p w:rsidR="007E46EA" w:rsidRPr="00350F7C" w:rsidRDefault="007E46EA" w:rsidP="00350F7C">
      <w:pPr>
        <w:spacing w:line="480" w:lineRule="auto"/>
        <w:ind w:left="720" w:hanging="720"/>
        <w:jc w:val="both"/>
        <w:rPr>
          <w:rFonts w:ascii="Times New Roman" w:hAnsi="Times New Roman" w:cs="Times New Roman"/>
          <w:sz w:val="24"/>
          <w:szCs w:val="24"/>
        </w:rPr>
      </w:pPr>
      <w:r w:rsidRPr="00350F7C">
        <w:rPr>
          <w:rFonts w:ascii="Times New Roman" w:hAnsi="Times New Roman" w:cs="Times New Roman"/>
          <w:color w:val="222222"/>
          <w:sz w:val="24"/>
          <w:szCs w:val="24"/>
          <w:shd w:val="clear" w:color="auto" w:fill="FFFFFF"/>
        </w:rPr>
        <w:t>Benekos, P. J., &amp; Merlo, A. V. (2019). A decade of change: Roper v. Simmons, defending childhood, and juvenile justice policy. </w:t>
      </w:r>
      <w:r w:rsidRPr="00350F7C">
        <w:rPr>
          <w:rFonts w:ascii="Times New Roman" w:hAnsi="Times New Roman" w:cs="Times New Roman"/>
          <w:i/>
          <w:iCs/>
          <w:color w:val="222222"/>
          <w:sz w:val="24"/>
          <w:szCs w:val="24"/>
          <w:shd w:val="clear" w:color="auto" w:fill="FFFFFF"/>
        </w:rPr>
        <w:t>Criminal Justice Policy Review</w:t>
      </w:r>
      <w:r w:rsidRPr="00350F7C">
        <w:rPr>
          <w:rFonts w:ascii="Times New Roman" w:hAnsi="Times New Roman" w:cs="Times New Roman"/>
          <w:color w:val="222222"/>
          <w:sz w:val="24"/>
          <w:szCs w:val="24"/>
          <w:shd w:val="clear" w:color="auto" w:fill="FFFFFF"/>
        </w:rPr>
        <w:t>, </w:t>
      </w:r>
      <w:r w:rsidRPr="00350F7C">
        <w:rPr>
          <w:rFonts w:ascii="Times New Roman" w:hAnsi="Times New Roman" w:cs="Times New Roman"/>
          <w:i/>
          <w:iCs/>
          <w:color w:val="222222"/>
          <w:sz w:val="24"/>
          <w:szCs w:val="24"/>
          <w:shd w:val="clear" w:color="auto" w:fill="FFFFFF"/>
        </w:rPr>
        <w:t>30</w:t>
      </w:r>
      <w:r w:rsidRPr="00350F7C">
        <w:rPr>
          <w:rFonts w:ascii="Times New Roman" w:hAnsi="Times New Roman" w:cs="Times New Roman"/>
          <w:color w:val="222222"/>
          <w:sz w:val="24"/>
          <w:szCs w:val="24"/>
          <w:shd w:val="clear" w:color="auto" w:fill="FFFFFF"/>
        </w:rPr>
        <w:t>(1), 102-127.</w:t>
      </w:r>
      <w:r w:rsidRPr="00350F7C">
        <w:rPr>
          <w:rFonts w:ascii="Times New Roman" w:hAnsi="Times New Roman" w:cs="Times New Roman"/>
          <w:color w:val="222222"/>
          <w:sz w:val="24"/>
          <w:szCs w:val="24"/>
          <w:shd w:val="clear" w:color="auto" w:fill="FFFFFF"/>
        </w:rPr>
        <w:t xml:space="preserve"> </w:t>
      </w:r>
    </w:p>
    <w:p w:rsidR="007E46EA" w:rsidRPr="00350F7C" w:rsidRDefault="007E46EA" w:rsidP="00350F7C">
      <w:pPr>
        <w:spacing w:line="480" w:lineRule="auto"/>
        <w:ind w:left="720" w:hanging="720"/>
        <w:jc w:val="both"/>
        <w:rPr>
          <w:rFonts w:ascii="Times New Roman" w:hAnsi="Times New Roman" w:cs="Times New Roman"/>
          <w:sz w:val="24"/>
          <w:szCs w:val="24"/>
        </w:rPr>
      </w:pPr>
      <w:r w:rsidRPr="00350F7C">
        <w:rPr>
          <w:rFonts w:ascii="Times New Roman" w:hAnsi="Times New Roman" w:cs="Times New Roman"/>
          <w:sz w:val="24"/>
          <w:szCs w:val="24"/>
        </w:rPr>
        <w:t>Freiburger, Tina L., &amp; Alison S. Burke (2011). "Status offenders in the juvenile court: The effects of gender, race, and ethnicity on the adjudication decision." </w:t>
      </w:r>
      <w:r w:rsidRPr="00350F7C">
        <w:rPr>
          <w:rFonts w:ascii="Times New Roman" w:hAnsi="Times New Roman" w:cs="Times New Roman"/>
          <w:i/>
          <w:iCs/>
          <w:sz w:val="24"/>
          <w:szCs w:val="24"/>
        </w:rPr>
        <w:t>Youth Violence and Juvenile Justice</w:t>
      </w:r>
      <w:r w:rsidRPr="00350F7C">
        <w:rPr>
          <w:rFonts w:ascii="Times New Roman" w:hAnsi="Times New Roman" w:cs="Times New Roman"/>
          <w:sz w:val="24"/>
          <w:szCs w:val="24"/>
        </w:rPr>
        <w:t> 9.4 (2011): 352-365.</w:t>
      </w:r>
    </w:p>
    <w:p w:rsidR="007E46EA" w:rsidRPr="00350F7C" w:rsidRDefault="007E46EA" w:rsidP="00350F7C">
      <w:pPr>
        <w:pStyle w:val="NormalWeb"/>
        <w:shd w:val="clear" w:color="auto" w:fill="FFFFFF"/>
        <w:spacing w:before="0" w:beforeAutospacing="0" w:after="0" w:afterAutospacing="0" w:line="480" w:lineRule="auto"/>
        <w:ind w:left="720" w:right="75" w:hanging="720"/>
        <w:rPr>
          <w:color w:val="000000"/>
        </w:rPr>
      </w:pPr>
      <w:r w:rsidRPr="00350F7C">
        <w:rPr>
          <w:color w:val="000000"/>
        </w:rPr>
        <w:t>Merlo, A. V., ET a (2018). </w:t>
      </w:r>
      <w:r w:rsidRPr="00350F7C">
        <w:rPr>
          <w:rStyle w:val="Emphasis"/>
          <w:color w:val="000000"/>
        </w:rPr>
        <w:t>The juvenile justice system: Delinquency, processing, and the law, student value edition</w:t>
      </w:r>
      <w:r w:rsidRPr="00350F7C">
        <w:rPr>
          <w:color w:val="000000"/>
        </w:rPr>
        <w:t>.</w:t>
      </w:r>
    </w:p>
    <w:p w:rsidR="007E46EA" w:rsidRPr="00350F7C" w:rsidRDefault="007E46EA" w:rsidP="00350F7C">
      <w:pPr>
        <w:spacing w:line="480" w:lineRule="auto"/>
        <w:ind w:left="720" w:hanging="720"/>
        <w:jc w:val="both"/>
        <w:rPr>
          <w:rFonts w:ascii="Times New Roman" w:hAnsi="Times New Roman" w:cs="Times New Roman"/>
          <w:sz w:val="24"/>
          <w:szCs w:val="24"/>
        </w:rPr>
      </w:pPr>
      <w:r w:rsidRPr="00350F7C">
        <w:rPr>
          <w:rFonts w:ascii="Times New Roman" w:hAnsi="Times New Roman" w:cs="Times New Roman"/>
          <w:sz w:val="24"/>
          <w:szCs w:val="24"/>
        </w:rPr>
        <w:t>Peck, Jennifer H., Michael J. Leiber, &amp; Sarah J. Brubaker (2014). "Gender, race, and juvenile court outcomes: An examination of status offenders." Youth Violence and Juvenile Justice 12.3 250-267.</w:t>
      </w:r>
    </w:p>
    <w:p w:rsidR="00E96363" w:rsidRPr="00350F7C" w:rsidRDefault="00E96363" w:rsidP="00350F7C">
      <w:pPr>
        <w:spacing w:line="480" w:lineRule="auto"/>
        <w:ind w:firstLine="720"/>
        <w:jc w:val="both"/>
        <w:rPr>
          <w:rFonts w:ascii="Times New Roman" w:hAnsi="Times New Roman" w:cs="Times New Roman"/>
          <w:sz w:val="24"/>
          <w:szCs w:val="24"/>
        </w:rPr>
      </w:pPr>
    </w:p>
    <w:p w:rsidR="00227444" w:rsidRPr="00350F7C" w:rsidRDefault="00227444" w:rsidP="00350F7C">
      <w:pPr>
        <w:spacing w:line="480" w:lineRule="auto"/>
        <w:jc w:val="both"/>
        <w:rPr>
          <w:rFonts w:ascii="Times New Roman" w:hAnsi="Times New Roman" w:cs="Times New Roman"/>
          <w:sz w:val="24"/>
          <w:szCs w:val="24"/>
        </w:rPr>
      </w:pPr>
    </w:p>
    <w:p w:rsidR="00227444" w:rsidRPr="00350F7C" w:rsidRDefault="00227444" w:rsidP="00350F7C">
      <w:pPr>
        <w:spacing w:line="480" w:lineRule="auto"/>
        <w:jc w:val="both"/>
        <w:rPr>
          <w:rFonts w:ascii="Times New Roman" w:hAnsi="Times New Roman" w:cs="Times New Roman"/>
          <w:sz w:val="24"/>
          <w:szCs w:val="24"/>
        </w:rPr>
      </w:pPr>
    </w:p>
    <w:p w:rsidR="00227444" w:rsidRPr="00350F7C" w:rsidRDefault="00227444" w:rsidP="00350F7C">
      <w:pPr>
        <w:spacing w:line="480" w:lineRule="auto"/>
        <w:jc w:val="both"/>
        <w:rPr>
          <w:rFonts w:ascii="Times New Roman" w:hAnsi="Times New Roman" w:cs="Times New Roman"/>
          <w:sz w:val="24"/>
          <w:szCs w:val="24"/>
        </w:rPr>
      </w:pPr>
    </w:p>
    <w:p w:rsidR="00227444" w:rsidRPr="00350F7C" w:rsidRDefault="00227444" w:rsidP="00350F7C">
      <w:pPr>
        <w:spacing w:line="480" w:lineRule="auto"/>
        <w:jc w:val="both"/>
        <w:rPr>
          <w:rFonts w:ascii="Times New Roman" w:hAnsi="Times New Roman" w:cs="Times New Roman"/>
          <w:sz w:val="24"/>
          <w:szCs w:val="24"/>
        </w:rPr>
      </w:pPr>
    </w:p>
    <w:p w:rsidR="002E5763" w:rsidRPr="00350F7C" w:rsidRDefault="002E5763" w:rsidP="00350F7C">
      <w:pPr>
        <w:spacing w:line="480" w:lineRule="auto"/>
        <w:jc w:val="both"/>
        <w:rPr>
          <w:rFonts w:ascii="Times New Roman" w:hAnsi="Times New Roman" w:cs="Times New Roman"/>
          <w:sz w:val="24"/>
          <w:szCs w:val="24"/>
        </w:rPr>
      </w:pPr>
    </w:p>
    <w:sectPr w:rsidR="002E5763" w:rsidRPr="00350F7C" w:rsidSect="00F712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04EA" w:rsidRDefault="007E04EA" w:rsidP="00227444">
      <w:pPr>
        <w:spacing w:after="0" w:line="240" w:lineRule="auto"/>
      </w:pPr>
      <w:r>
        <w:separator/>
      </w:r>
    </w:p>
  </w:endnote>
  <w:endnote w:type="continuationSeparator" w:id="0">
    <w:p w:rsidR="007E04EA" w:rsidRDefault="007E04EA" w:rsidP="00227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04EA" w:rsidRDefault="007E04EA" w:rsidP="00227444">
      <w:pPr>
        <w:spacing w:after="0" w:line="240" w:lineRule="auto"/>
      </w:pPr>
      <w:r>
        <w:separator/>
      </w:r>
    </w:p>
  </w:footnote>
  <w:footnote w:type="continuationSeparator" w:id="0">
    <w:p w:rsidR="007E04EA" w:rsidRDefault="007E04EA" w:rsidP="002274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7832335"/>
      <w:docPartObj>
        <w:docPartGallery w:val="Page Numbers (Top of Page)"/>
        <w:docPartUnique/>
      </w:docPartObj>
    </w:sdtPr>
    <w:sdtEndPr>
      <w:rPr>
        <w:noProof/>
      </w:rPr>
    </w:sdtEndPr>
    <w:sdtContent>
      <w:p w:rsidR="00227444" w:rsidRDefault="00F712B2" w:rsidP="00F712B2">
        <w:pPr>
          <w:pStyle w:val="Header"/>
        </w:pPr>
        <w:r w:rsidRPr="00F712B2">
          <w:rPr>
            <w:rFonts w:ascii="Times New Roman" w:hAnsi="Times New Roman" w:cs="Times New Roman"/>
            <w:sz w:val="24"/>
            <w:szCs w:val="24"/>
            <w:lang w:val="en-GB"/>
          </w:rPr>
          <w:t>INTERVENTION PROGRAMS</w:t>
        </w:r>
        <w:r>
          <w:rPr>
            <w:rFonts w:ascii="Times New Roman" w:hAnsi="Times New Roman" w:cs="Times New Roman"/>
            <w:sz w:val="24"/>
            <w:szCs w:val="24"/>
            <w:lang w:val="en-GB"/>
          </w:rPr>
          <w:t xml:space="preserve">                                    </w:t>
        </w:r>
        <w:r w:rsidR="003B0B17">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00227444">
          <w:t xml:space="preserve"> </w:t>
        </w:r>
        <w:r w:rsidR="00227444">
          <w:fldChar w:fldCharType="begin"/>
        </w:r>
        <w:r w:rsidR="00227444">
          <w:instrText xml:space="preserve"> PAGE   \* MERGEFORMAT </w:instrText>
        </w:r>
        <w:r w:rsidR="00227444">
          <w:fldChar w:fldCharType="separate"/>
        </w:r>
        <w:r w:rsidR="00700389">
          <w:rPr>
            <w:noProof/>
          </w:rPr>
          <w:t>12</w:t>
        </w:r>
        <w:r w:rsidR="00227444">
          <w:rPr>
            <w:noProof/>
          </w:rPr>
          <w:fldChar w:fldCharType="end"/>
        </w:r>
      </w:p>
    </w:sdtContent>
  </w:sdt>
  <w:p w:rsidR="00227444" w:rsidRDefault="002274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12B2" w:rsidRPr="00F712B2" w:rsidRDefault="00F712B2" w:rsidP="00F712B2">
    <w:pPr>
      <w:pStyle w:val="Header"/>
      <w:spacing w:line="480" w:lineRule="auto"/>
      <w:rPr>
        <w:rFonts w:ascii="Times New Roman" w:hAnsi="Times New Roman" w:cs="Times New Roman"/>
        <w:sz w:val="24"/>
        <w:szCs w:val="24"/>
        <w:lang w:val="en-GB"/>
      </w:rPr>
    </w:pPr>
    <w:r w:rsidRPr="00F712B2">
      <w:rPr>
        <w:rFonts w:ascii="Times New Roman" w:hAnsi="Times New Roman" w:cs="Times New Roman"/>
        <w:sz w:val="24"/>
        <w:szCs w:val="24"/>
        <w:lang w:val="en-GB"/>
      </w:rPr>
      <w:t xml:space="preserve">Running Head: INTERVENTION PROGRAMS </w:t>
    </w:r>
    <w:r>
      <w:rPr>
        <w:rFonts w:ascii="Times New Roman" w:hAnsi="Times New Roman" w:cs="Times New Roman"/>
        <w:sz w:val="24"/>
        <w:szCs w:val="24"/>
        <w:lang w:val="en-GB"/>
      </w:rPr>
      <w:t xml:space="preserve">                                                                           </w:t>
    </w:r>
    <w:r w:rsidRPr="00F712B2">
      <w:rPr>
        <w:rFonts w:ascii="Times New Roman" w:hAnsi="Times New Roman" w:cs="Times New Roman"/>
        <w:sz w:val="24"/>
        <w:szCs w:val="24"/>
        <w:lang w:val="en-GB"/>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AwNbAwNTc1NjA1NDFV0lEKTi0uzszPAykwrAUAkVpBfCwAAAA="/>
  </w:docVars>
  <w:rsids>
    <w:rsidRoot w:val="00455956"/>
    <w:rsid w:val="001218EC"/>
    <w:rsid w:val="00123C1D"/>
    <w:rsid w:val="00153926"/>
    <w:rsid w:val="00164D06"/>
    <w:rsid w:val="00195591"/>
    <w:rsid w:val="001B2A8D"/>
    <w:rsid w:val="001C7027"/>
    <w:rsid w:val="001F4461"/>
    <w:rsid w:val="002163E0"/>
    <w:rsid w:val="00227444"/>
    <w:rsid w:val="00237EFB"/>
    <w:rsid w:val="002827DA"/>
    <w:rsid w:val="00286043"/>
    <w:rsid w:val="00294C04"/>
    <w:rsid w:val="002E5763"/>
    <w:rsid w:val="00306407"/>
    <w:rsid w:val="00321219"/>
    <w:rsid w:val="00321677"/>
    <w:rsid w:val="003462A2"/>
    <w:rsid w:val="00350F7C"/>
    <w:rsid w:val="00357234"/>
    <w:rsid w:val="003779F8"/>
    <w:rsid w:val="003B0B17"/>
    <w:rsid w:val="00403A8B"/>
    <w:rsid w:val="00450387"/>
    <w:rsid w:val="00455956"/>
    <w:rsid w:val="004A7955"/>
    <w:rsid w:val="004F042D"/>
    <w:rsid w:val="00554429"/>
    <w:rsid w:val="0056392D"/>
    <w:rsid w:val="005C1C17"/>
    <w:rsid w:val="005E277C"/>
    <w:rsid w:val="005E46BD"/>
    <w:rsid w:val="00600759"/>
    <w:rsid w:val="00627C6C"/>
    <w:rsid w:val="006B3954"/>
    <w:rsid w:val="006C1E9E"/>
    <w:rsid w:val="006D2028"/>
    <w:rsid w:val="006F3480"/>
    <w:rsid w:val="00700389"/>
    <w:rsid w:val="007149CB"/>
    <w:rsid w:val="00727634"/>
    <w:rsid w:val="00731F25"/>
    <w:rsid w:val="00733D99"/>
    <w:rsid w:val="007460FD"/>
    <w:rsid w:val="00785912"/>
    <w:rsid w:val="00787863"/>
    <w:rsid w:val="007A5D8E"/>
    <w:rsid w:val="007E04EA"/>
    <w:rsid w:val="007E46EA"/>
    <w:rsid w:val="0080427A"/>
    <w:rsid w:val="0085031A"/>
    <w:rsid w:val="00877D9A"/>
    <w:rsid w:val="008A0AC8"/>
    <w:rsid w:val="008C2B47"/>
    <w:rsid w:val="008C3276"/>
    <w:rsid w:val="0090165B"/>
    <w:rsid w:val="00905ED4"/>
    <w:rsid w:val="00946291"/>
    <w:rsid w:val="00986E02"/>
    <w:rsid w:val="009966EC"/>
    <w:rsid w:val="009C2D9E"/>
    <w:rsid w:val="009E3947"/>
    <w:rsid w:val="00A2607E"/>
    <w:rsid w:val="00A62CAE"/>
    <w:rsid w:val="00A81531"/>
    <w:rsid w:val="00A94FF8"/>
    <w:rsid w:val="00AE7101"/>
    <w:rsid w:val="00AF4473"/>
    <w:rsid w:val="00B03FC0"/>
    <w:rsid w:val="00B82C8F"/>
    <w:rsid w:val="00B86C59"/>
    <w:rsid w:val="00B95F4A"/>
    <w:rsid w:val="00BA0B36"/>
    <w:rsid w:val="00BA5E84"/>
    <w:rsid w:val="00BC52FD"/>
    <w:rsid w:val="00C11A55"/>
    <w:rsid w:val="00C16CCD"/>
    <w:rsid w:val="00C26AE2"/>
    <w:rsid w:val="00C37AFD"/>
    <w:rsid w:val="00C9764C"/>
    <w:rsid w:val="00CE4493"/>
    <w:rsid w:val="00D23010"/>
    <w:rsid w:val="00D31F2F"/>
    <w:rsid w:val="00D65369"/>
    <w:rsid w:val="00DA1BD6"/>
    <w:rsid w:val="00DD417F"/>
    <w:rsid w:val="00E13319"/>
    <w:rsid w:val="00E505AF"/>
    <w:rsid w:val="00E747D5"/>
    <w:rsid w:val="00E96363"/>
    <w:rsid w:val="00EA4E20"/>
    <w:rsid w:val="00EA72E9"/>
    <w:rsid w:val="00EB1658"/>
    <w:rsid w:val="00F378C2"/>
    <w:rsid w:val="00F50BE1"/>
    <w:rsid w:val="00F712B2"/>
    <w:rsid w:val="00FC4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264523-A8F5-410F-B86A-B610B091E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4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444"/>
  </w:style>
  <w:style w:type="paragraph" w:styleId="Footer">
    <w:name w:val="footer"/>
    <w:basedOn w:val="Normal"/>
    <w:link w:val="FooterChar"/>
    <w:uiPriority w:val="99"/>
    <w:unhideWhenUsed/>
    <w:rsid w:val="002274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444"/>
  </w:style>
  <w:style w:type="paragraph" w:styleId="NormalWeb">
    <w:name w:val="Normal (Web)"/>
    <w:basedOn w:val="Normal"/>
    <w:uiPriority w:val="99"/>
    <w:semiHidden/>
    <w:unhideWhenUsed/>
    <w:rsid w:val="004A795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A79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495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6FDDC-B1B5-4C6A-9500-E77AE8825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769</TotalTime>
  <Pages>12</Pages>
  <Words>2737</Words>
  <Characters>15602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sheilahchemtai98@gmail.com</cp:lastModifiedBy>
  <cp:revision>48</cp:revision>
  <dcterms:created xsi:type="dcterms:W3CDTF">2020-07-01T04:20:00Z</dcterms:created>
  <dcterms:modified xsi:type="dcterms:W3CDTF">2020-07-02T14:56:00Z</dcterms:modified>
</cp:coreProperties>
</file>